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rPr>
        <w:id w:val="2042929179"/>
        <w:docPartObj>
          <w:docPartGallery w:val="Table of Contents"/>
          <w:docPartUnique/>
        </w:docPartObj>
      </w:sdtPr>
      <w:sdtEndPr>
        <w:rPr>
          <w:b/>
          <w:bCs/>
        </w:rPr>
      </w:sdtEndPr>
      <w:sdtContent>
        <w:p w14:paraId="10F57026" w14:textId="77777777" w:rsidR="00D70576" w:rsidRDefault="00D70576" w:rsidP="00D70576">
          <w:pPr>
            <w:pStyle w:val="Nadpis1"/>
            <w:spacing w:before="0"/>
            <w:ind w:left="782"/>
            <w:jc w:val="both"/>
            <w:rPr>
              <w:rFonts w:asciiTheme="minorHAnsi" w:eastAsiaTheme="minorHAnsi" w:hAnsiTheme="minorHAnsi" w:cstheme="minorBidi"/>
              <w:color w:val="auto"/>
              <w:sz w:val="22"/>
              <w:szCs w:val="22"/>
            </w:rPr>
          </w:pPr>
        </w:p>
        <w:p w14:paraId="42E97D25" w14:textId="77777777" w:rsidR="00D70576" w:rsidRDefault="00D70576" w:rsidP="00D70576"/>
        <w:p w14:paraId="0B58D32D" w14:textId="77777777" w:rsidR="00D70576" w:rsidRDefault="00D70576" w:rsidP="00D70576"/>
        <w:p w14:paraId="69AA294E" w14:textId="77777777" w:rsidR="00D70576" w:rsidRDefault="00D70576" w:rsidP="00D70576"/>
        <w:p w14:paraId="3FFF8BDF" w14:textId="77777777" w:rsidR="00D70576" w:rsidRDefault="00D70576" w:rsidP="00D70576"/>
        <w:p w14:paraId="49A5D17D" w14:textId="77777777" w:rsidR="00D70576" w:rsidRDefault="00D70576" w:rsidP="00D70576"/>
        <w:p w14:paraId="5CDF88CF" w14:textId="45B4DD37" w:rsidR="00D70576" w:rsidRPr="00582C4A" w:rsidRDefault="00D70576" w:rsidP="00D70576">
          <w:pPr>
            <w:pStyle w:val="Zhlav"/>
            <w:tabs>
              <w:tab w:val="left" w:pos="8040"/>
            </w:tabs>
            <w:jc w:val="center"/>
            <w:rPr>
              <w:b/>
              <w:sz w:val="52"/>
              <w:szCs w:val="52"/>
              <w:u w:val="single"/>
            </w:rPr>
          </w:pPr>
          <w:r w:rsidRPr="00582C4A">
            <w:rPr>
              <w:b/>
              <w:sz w:val="52"/>
              <w:szCs w:val="52"/>
              <w:u w:val="single"/>
            </w:rPr>
            <w:t>INTERNÍ SMĚRNICE</w:t>
          </w:r>
          <w:r w:rsidR="00A91709">
            <w:rPr>
              <w:b/>
              <w:sz w:val="52"/>
              <w:szCs w:val="52"/>
              <w:u w:val="single"/>
            </w:rPr>
            <w:t xml:space="preserve"> </w:t>
          </w:r>
          <w:r w:rsidR="00A91709" w:rsidRPr="00A91709">
            <w:rPr>
              <w:b/>
              <w:sz w:val="52"/>
              <w:szCs w:val="52"/>
              <w:u w:val="single"/>
            </w:rPr>
            <w:t>OP</w:t>
          </w:r>
          <w:r w:rsidR="001B504F">
            <w:rPr>
              <w:b/>
              <w:sz w:val="52"/>
              <w:szCs w:val="52"/>
              <w:u w:val="single"/>
            </w:rPr>
            <w:t xml:space="preserve"> </w:t>
          </w:r>
          <w:r w:rsidR="00A91709" w:rsidRPr="00A91709">
            <w:rPr>
              <w:b/>
              <w:sz w:val="52"/>
              <w:szCs w:val="52"/>
              <w:u w:val="single"/>
            </w:rPr>
            <w:t>TAK</w:t>
          </w:r>
          <w:r w:rsidRPr="00582C4A">
            <w:rPr>
              <w:b/>
              <w:sz w:val="52"/>
              <w:szCs w:val="52"/>
              <w:u w:val="single"/>
            </w:rPr>
            <w:t xml:space="preserve"> verze 1.1</w:t>
          </w:r>
        </w:p>
        <w:p w14:paraId="2C518051" w14:textId="77777777" w:rsidR="00D70576" w:rsidRDefault="00D70576" w:rsidP="00D70576">
          <w:pPr>
            <w:spacing w:after="0" w:line="240" w:lineRule="auto"/>
            <w:jc w:val="center"/>
            <w:rPr>
              <w:b/>
              <w:sz w:val="52"/>
              <w:szCs w:val="52"/>
              <w:u w:val="single"/>
            </w:rPr>
          </w:pPr>
        </w:p>
        <w:p w14:paraId="4DB47B51" w14:textId="77777777" w:rsidR="00D70576" w:rsidRDefault="00D70576" w:rsidP="00D70576">
          <w:pPr>
            <w:spacing w:after="0" w:line="240" w:lineRule="auto"/>
            <w:jc w:val="center"/>
            <w:rPr>
              <w:b/>
              <w:sz w:val="52"/>
              <w:szCs w:val="52"/>
              <w:u w:val="single"/>
            </w:rPr>
          </w:pPr>
        </w:p>
        <w:p w14:paraId="00802D36" w14:textId="77777777" w:rsidR="001B504F" w:rsidRPr="001344CA" w:rsidRDefault="001B504F" w:rsidP="00D70576">
          <w:pPr>
            <w:spacing w:after="0" w:line="240" w:lineRule="auto"/>
            <w:jc w:val="center"/>
            <w:rPr>
              <w:b/>
              <w:sz w:val="48"/>
              <w:szCs w:val="48"/>
            </w:rPr>
          </w:pPr>
          <w:r w:rsidRPr="001344CA">
            <w:rPr>
              <w:b/>
              <w:sz w:val="48"/>
              <w:szCs w:val="48"/>
            </w:rPr>
            <w:t xml:space="preserve">Postup administrace, hodnocení a výběru projektů </w:t>
          </w:r>
        </w:p>
        <w:p w14:paraId="748EABB1" w14:textId="52A9C209" w:rsidR="001B504F" w:rsidRPr="001344CA" w:rsidRDefault="001B504F" w:rsidP="00D70576">
          <w:pPr>
            <w:spacing w:after="0" w:line="240" w:lineRule="auto"/>
            <w:jc w:val="center"/>
            <w:rPr>
              <w:b/>
              <w:sz w:val="48"/>
              <w:szCs w:val="48"/>
            </w:rPr>
          </w:pPr>
          <w:r w:rsidRPr="001344CA">
            <w:rPr>
              <w:b/>
              <w:sz w:val="48"/>
              <w:szCs w:val="48"/>
            </w:rPr>
            <w:t xml:space="preserve">v Programovém rámci </w:t>
          </w:r>
          <w:r w:rsidRPr="001344CA">
            <w:rPr>
              <w:b/>
              <w:sz w:val="48"/>
              <w:szCs w:val="48"/>
              <w:u w:val="single"/>
            </w:rPr>
            <w:t xml:space="preserve">OP TAK </w:t>
          </w:r>
          <w:proofErr w:type="gramStart"/>
          <w:r w:rsidRPr="001344CA">
            <w:rPr>
              <w:b/>
              <w:sz w:val="48"/>
              <w:szCs w:val="48"/>
              <w:u w:val="single"/>
            </w:rPr>
            <w:t>2021 – 2027</w:t>
          </w:r>
          <w:proofErr w:type="gramEnd"/>
          <w:r w:rsidRPr="001344CA">
            <w:rPr>
              <w:b/>
              <w:sz w:val="48"/>
              <w:szCs w:val="48"/>
            </w:rPr>
            <w:t xml:space="preserve"> </w:t>
          </w:r>
        </w:p>
        <w:p w14:paraId="2BE4C948" w14:textId="77777777" w:rsidR="001B504F" w:rsidRPr="001344CA" w:rsidRDefault="001B504F" w:rsidP="00D70576">
          <w:pPr>
            <w:spacing w:after="0" w:line="240" w:lineRule="auto"/>
            <w:jc w:val="center"/>
            <w:rPr>
              <w:b/>
              <w:sz w:val="48"/>
              <w:szCs w:val="48"/>
              <w:u w:val="single"/>
            </w:rPr>
          </w:pPr>
          <w:r w:rsidRPr="001344CA">
            <w:rPr>
              <w:b/>
              <w:sz w:val="48"/>
              <w:szCs w:val="48"/>
              <w:u w:val="single"/>
            </w:rPr>
            <w:t xml:space="preserve">Strategie </w:t>
          </w:r>
          <w:r w:rsidR="00D70576" w:rsidRPr="001344CA">
            <w:rPr>
              <w:b/>
              <w:sz w:val="48"/>
              <w:szCs w:val="48"/>
              <w:u w:val="single"/>
            </w:rPr>
            <w:t xml:space="preserve">CLLD </w:t>
          </w:r>
          <w:r w:rsidRPr="001344CA">
            <w:rPr>
              <w:b/>
              <w:sz w:val="48"/>
              <w:szCs w:val="48"/>
              <w:u w:val="single"/>
            </w:rPr>
            <w:t xml:space="preserve">MAS Rokytná, o.p.s. </w:t>
          </w:r>
        </w:p>
        <w:p w14:paraId="069046AB" w14:textId="41FED088" w:rsidR="00D70576" w:rsidRPr="001344CA" w:rsidRDefault="00D70576" w:rsidP="00D70576">
          <w:pPr>
            <w:spacing w:after="0" w:line="240" w:lineRule="auto"/>
            <w:jc w:val="center"/>
            <w:rPr>
              <w:b/>
              <w:sz w:val="48"/>
              <w:szCs w:val="48"/>
            </w:rPr>
          </w:pPr>
          <w:r w:rsidRPr="001344CA">
            <w:rPr>
              <w:b/>
              <w:sz w:val="48"/>
              <w:szCs w:val="48"/>
            </w:rPr>
            <w:t xml:space="preserve">„Koncepční část strategie CLLD MAS Rokytná, o.p.s. pro období </w:t>
          </w:r>
          <w:proofErr w:type="gramStart"/>
          <w:r w:rsidRPr="001344CA">
            <w:rPr>
              <w:b/>
              <w:sz w:val="48"/>
              <w:szCs w:val="48"/>
            </w:rPr>
            <w:t>2021 – 2027</w:t>
          </w:r>
          <w:proofErr w:type="gramEnd"/>
          <w:r w:rsidRPr="001344CA">
            <w:rPr>
              <w:b/>
              <w:sz w:val="48"/>
              <w:szCs w:val="48"/>
            </w:rPr>
            <w:t xml:space="preserve">“ </w:t>
          </w:r>
        </w:p>
        <w:p w14:paraId="79627C54" w14:textId="77777777" w:rsidR="00D70576" w:rsidRDefault="00D70576" w:rsidP="00D70576"/>
        <w:p w14:paraId="52488D23" w14:textId="77777777" w:rsidR="00D70576" w:rsidRDefault="00D70576" w:rsidP="00D70576"/>
        <w:p w14:paraId="445B63D6" w14:textId="77777777" w:rsidR="00D70576" w:rsidRDefault="00D70576" w:rsidP="00D70576"/>
        <w:p w14:paraId="0111E6B5" w14:textId="77777777" w:rsidR="00D70576" w:rsidRDefault="00D70576" w:rsidP="00D70576"/>
        <w:p w14:paraId="46BF572A" w14:textId="2EE6A228" w:rsidR="00D70576" w:rsidRDefault="00D70576" w:rsidP="00D70576"/>
        <w:p w14:paraId="60E79991" w14:textId="2FFB42FE" w:rsidR="001344CA" w:rsidRDefault="001344CA" w:rsidP="00D70576"/>
        <w:p w14:paraId="5545D2A7" w14:textId="72AF3C56" w:rsidR="001344CA" w:rsidRDefault="001344CA" w:rsidP="00D70576"/>
        <w:p w14:paraId="47AAB01E" w14:textId="77777777" w:rsidR="001344CA" w:rsidRDefault="001344CA" w:rsidP="00D70576"/>
        <w:p w14:paraId="357FBEC9" w14:textId="77777777" w:rsidR="00D70576" w:rsidRDefault="00D70576" w:rsidP="00D70576"/>
        <w:p w14:paraId="00C702FC" w14:textId="77777777" w:rsidR="00D70576" w:rsidRDefault="00D70576" w:rsidP="00D70576"/>
        <w:p w14:paraId="6DCA287A" w14:textId="77777777" w:rsidR="00D70576" w:rsidRDefault="00D70576" w:rsidP="00D70576"/>
        <w:p w14:paraId="7F7FD398" w14:textId="77777777" w:rsidR="00D70576" w:rsidRDefault="00D70576" w:rsidP="00D70576"/>
        <w:p w14:paraId="65E55C96" w14:textId="77777777" w:rsidR="00D70576" w:rsidRDefault="00D70576" w:rsidP="00D70576"/>
        <w:p w14:paraId="7DF49052" w14:textId="32DC27A4" w:rsidR="00F62DCE" w:rsidRPr="005B5C99" w:rsidRDefault="00F62DCE" w:rsidP="00CA4536">
          <w:pPr>
            <w:pStyle w:val="Nadpis1"/>
            <w:numPr>
              <w:ilvl w:val="0"/>
              <w:numId w:val="1"/>
            </w:numPr>
            <w:spacing w:before="0"/>
            <w:ind w:left="782" w:hanging="357"/>
            <w:jc w:val="both"/>
          </w:pPr>
          <w:bookmarkStart w:id="0" w:name="_Toc144958623"/>
          <w:r>
            <w:lastRenderedPageBreak/>
            <w:t>Obsah</w:t>
          </w:r>
          <w:bookmarkEnd w:id="0"/>
        </w:p>
        <w:p w14:paraId="39048B0B" w14:textId="74EBD71D" w:rsidR="00773FFD" w:rsidRDefault="00F62DCE">
          <w:pPr>
            <w:pStyle w:val="Obsah1"/>
            <w:rPr>
              <w:rFonts w:cstheme="minorBidi"/>
              <w:noProof/>
            </w:rPr>
          </w:pPr>
          <w:r>
            <w:fldChar w:fldCharType="begin"/>
          </w:r>
          <w:r>
            <w:instrText xml:space="preserve"> TOC \o "1-3" \h \z \u </w:instrText>
          </w:r>
          <w:r>
            <w:fldChar w:fldCharType="separate"/>
          </w:r>
          <w:hyperlink w:anchor="_Toc144958623" w:history="1">
            <w:r w:rsidR="00773FFD" w:rsidRPr="00551E15">
              <w:rPr>
                <w:rStyle w:val="Hypertextovodkaz"/>
                <w:noProof/>
              </w:rPr>
              <w:t>1.</w:t>
            </w:r>
            <w:r w:rsidR="00773FFD">
              <w:rPr>
                <w:rFonts w:cstheme="minorBidi"/>
                <w:noProof/>
              </w:rPr>
              <w:tab/>
            </w:r>
            <w:r w:rsidR="00773FFD" w:rsidRPr="00551E15">
              <w:rPr>
                <w:rStyle w:val="Hypertextovodkaz"/>
                <w:noProof/>
              </w:rPr>
              <w:t>Obsah</w:t>
            </w:r>
            <w:r w:rsidR="00773FFD">
              <w:rPr>
                <w:noProof/>
                <w:webHidden/>
              </w:rPr>
              <w:tab/>
            </w:r>
            <w:r w:rsidR="00773FFD">
              <w:rPr>
                <w:noProof/>
                <w:webHidden/>
              </w:rPr>
              <w:fldChar w:fldCharType="begin"/>
            </w:r>
            <w:r w:rsidR="00773FFD">
              <w:rPr>
                <w:noProof/>
                <w:webHidden/>
              </w:rPr>
              <w:instrText xml:space="preserve"> PAGEREF _Toc144958623 \h </w:instrText>
            </w:r>
            <w:r w:rsidR="00773FFD">
              <w:rPr>
                <w:noProof/>
                <w:webHidden/>
              </w:rPr>
            </w:r>
            <w:r w:rsidR="00773FFD">
              <w:rPr>
                <w:noProof/>
                <w:webHidden/>
              </w:rPr>
              <w:fldChar w:fldCharType="separate"/>
            </w:r>
            <w:r w:rsidR="00773FFD">
              <w:rPr>
                <w:noProof/>
                <w:webHidden/>
              </w:rPr>
              <w:t>1</w:t>
            </w:r>
            <w:r w:rsidR="00773FFD">
              <w:rPr>
                <w:noProof/>
                <w:webHidden/>
              </w:rPr>
              <w:fldChar w:fldCharType="end"/>
            </w:r>
          </w:hyperlink>
        </w:p>
        <w:p w14:paraId="7E56FBD6" w14:textId="6376F6BD" w:rsidR="00773FFD" w:rsidRDefault="00773FFD">
          <w:pPr>
            <w:pStyle w:val="Obsah1"/>
            <w:rPr>
              <w:rFonts w:cstheme="minorBidi"/>
              <w:noProof/>
            </w:rPr>
          </w:pPr>
          <w:hyperlink w:anchor="_Toc144958624" w:history="1">
            <w:r w:rsidRPr="00551E15">
              <w:rPr>
                <w:rStyle w:val="Hypertextovodkaz"/>
                <w:noProof/>
              </w:rPr>
              <w:t>Evidence změn:</w:t>
            </w:r>
            <w:r>
              <w:rPr>
                <w:noProof/>
                <w:webHidden/>
              </w:rPr>
              <w:tab/>
            </w:r>
            <w:r>
              <w:rPr>
                <w:noProof/>
                <w:webHidden/>
              </w:rPr>
              <w:fldChar w:fldCharType="begin"/>
            </w:r>
            <w:r>
              <w:rPr>
                <w:noProof/>
                <w:webHidden/>
              </w:rPr>
              <w:instrText xml:space="preserve"> PAGEREF _Toc144958624 \h </w:instrText>
            </w:r>
            <w:r>
              <w:rPr>
                <w:noProof/>
                <w:webHidden/>
              </w:rPr>
            </w:r>
            <w:r>
              <w:rPr>
                <w:noProof/>
                <w:webHidden/>
              </w:rPr>
              <w:fldChar w:fldCharType="separate"/>
            </w:r>
            <w:r>
              <w:rPr>
                <w:noProof/>
                <w:webHidden/>
              </w:rPr>
              <w:t>1</w:t>
            </w:r>
            <w:r>
              <w:rPr>
                <w:noProof/>
                <w:webHidden/>
              </w:rPr>
              <w:fldChar w:fldCharType="end"/>
            </w:r>
          </w:hyperlink>
        </w:p>
        <w:p w14:paraId="6A082E96" w14:textId="49C398A7" w:rsidR="00773FFD" w:rsidRDefault="00773FFD">
          <w:pPr>
            <w:pStyle w:val="Obsah1"/>
            <w:rPr>
              <w:rFonts w:cstheme="minorBidi"/>
              <w:noProof/>
            </w:rPr>
          </w:pPr>
          <w:hyperlink w:anchor="_Toc144958625" w:history="1">
            <w:r w:rsidRPr="00551E15">
              <w:rPr>
                <w:rStyle w:val="Hypertextovodkaz"/>
                <w:noProof/>
              </w:rPr>
              <w:t>2.</w:t>
            </w:r>
            <w:r>
              <w:rPr>
                <w:rFonts w:cstheme="minorBidi"/>
                <w:noProof/>
              </w:rPr>
              <w:tab/>
            </w:r>
            <w:r w:rsidRPr="00551E15">
              <w:rPr>
                <w:rStyle w:val="Hypertextovodkaz"/>
                <w:noProof/>
              </w:rPr>
              <w:t>Preambule</w:t>
            </w:r>
            <w:r>
              <w:rPr>
                <w:noProof/>
                <w:webHidden/>
              </w:rPr>
              <w:tab/>
            </w:r>
            <w:r>
              <w:rPr>
                <w:noProof/>
                <w:webHidden/>
              </w:rPr>
              <w:fldChar w:fldCharType="begin"/>
            </w:r>
            <w:r>
              <w:rPr>
                <w:noProof/>
                <w:webHidden/>
              </w:rPr>
              <w:instrText xml:space="preserve"> PAGEREF _Toc144958625 \h </w:instrText>
            </w:r>
            <w:r>
              <w:rPr>
                <w:noProof/>
                <w:webHidden/>
              </w:rPr>
            </w:r>
            <w:r>
              <w:rPr>
                <w:noProof/>
                <w:webHidden/>
              </w:rPr>
              <w:fldChar w:fldCharType="separate"/>
            </w:r>
            <w:r>
              <w:rPr>
                <w:noProof/>
                <w:webHidden/>
              </w:rPr>
              <w:t>2</w:t>
            </w:r>
            <w:r>
              <w:rPr>
                <w:noProof/>
                <w:webHidden/>
              </w:rPr>
              <w:fldChar w:fldCharType="end"/>
            </w:r>
          </w:hyperlink>
        </w:p>
        <w:p w14:paraId="56F0156B" w14:textId="3F5BFDB2" w:rsidR="00773FFD" w:rsidRDefault="00773FFD">
          <w:pPr>
            <w:pStyle w:val="Obsah1"/>
            <w:rPr>
              <w:rFonts w:cstheme="minorBidi"/>
              <w:noProof/>
            </w:rPr>
          </w:pPr>
          <w:hyperlink w:anchor="_Toc144958626" w:history="1">
            <w:r w:rsidRPr="00551E15">
              <w:rPr>
                <w:rStyle w:val="Hypertextovodkaz"/>
                <w:noProof/>
              </w:rPr>
              <w:t>3.</w:t>
            </w:r>
            <w:r>
              <w:rPr>
                <w:rFonts w:cstheme="minorBidi"/>
                <w:noProof/>
              </w:rPr>
              <w:tab/>
            </w:r>
            <w:r w:rsidRPr="00551E15">
              <w:rPr>
                <w:rStyle w:val="Hypertextovodkaz"/>
                <w:noProof/>
              </w:rPr>
              <w:t>Výzvy MAS</w:t>
            </w:r>
            <w:r>
              <w:rPr>
                <w:noProof/>
                <w:webHidden/>
              </w:rPr>
              <w:tab/>
            </w:r>
            <w:r>
              <w:rPr>
                <w:noProof/>
                <w:webHidden/>
              </w:rPr>
              <w:fldChar w:fldCharType="begin"/>
            </w:r>
            <w:r>
              <w:rPr>
                <w:noProof/>
                <w:webHidden/>
              </w:rPr>
              <w:instrText xml:space="preserve"> PAGEREF _Toc144958626 \h </w:instrText>
            </w:r>
            <w:r>
              <w:rPr>
                <w:noProof/>
                <w:webHidden/>
              </w:rPr>
            </w:r>
            <w:r>
              <w:rPr>
                <w:noProof/>
                <w:webHidden/>
              </w:rPr>
              <w:fldChar w:fldCharType="separate"/>
            </w:r>
            <w:r>
              <w:rPr>
                <w:noProof/>
                <w:webHidden/>
              </w:rPr>
              <w:t>2</w:t>
            </w:r>
            <w:r>
              <w:rPr>
                <w:noProof/>
                <w:webHidden/>
              </w:rPr>
              <w:fldChar w:fldCharType="end"/>
            </w:r>
          </w:hyperlink>
        </w:p>
        <w:p w14:paraId="53729D69" w14:textId="35415632" w:rsidR="00773FFD" w:rsidRDefault="00773FFD">
          <w:pPr>
            <w:pStyle w:val="Obsah1"/>
            <w:rPr>
              <w:rFonts w:cstheme="minorBidi"/>
              <w:noProof/>
            </w:rPr>
          </w:pPr>
          <w:hyperlink w:anchor="_Toc144958627" w:history="1">
            <w:r w:rsidRPr="00551E15">
              <w:rPr>
                <w:rStyle w:val="Hypertextovodkaz"/>
                <w:noProof/>
              </w:rPr>
              <w:t>4.</w:t>
            </w:r>
            <w:r>
              <w:rPr>
                <w:rFonts w:cstheme="minorBidi"/>
                <w:noProof/>
              </w:rPr>
              <w:tab/>
            </w:r>
            <w:r w:rsidRPr="00551E15">
              <w:rPr>
                <w:rStyle w:val="Hypertextovodkaz"/>
                <w:noProof/>
              </w:rPr>
              <w:t>Příjem Projektových záměrů na MAS - mimo MS 2021+</w:t>
            </w:r>
            <w:r>
              <w:rPr>
                <w:noProof/>
                <w:webHidden/>
              </w:rPr>
              <w:tab/>
            </w:r>
            <w:r>
              <w:rPr>
                <w:noProof/>
                <w:webHidden/>
              </w:rPr>
              <w:fldChar w:fldCharType="begin"/>
            </w:r>
            <w:r>
              <w:rPr>
                <w:noProof/>
                <w:webHidden/>
              </w:rPr>
              <w:instrText xml:space="preserve"> PAGEREF _Toc144958627 \h </w:instrText>
            </w:r>
            <w:r>
              <w:rPr>
                <w:noProof/>
                <w:webHidden/>
              </w:rPr>
            </w:r>
            <w:r>
              <w:rPr>
                <w:noProof/>
                <w:webHidden/>
              </w:rPr>
              <w:fldChar w:fldCharType="separate"/>
            </w:r>
            <w:r>
              <w:rPr>
                <w:noProof/>
                <w:webHidden/>
              </w:rPr>
              <w:t>3</w:t>
            </w:r>
            <w:r>
              <w:rPr>
                <w:noProof/>
                <w:webHidden/>
              </w:rPr>
              <w:fldChar w:fldCharType="end"/>
            </w:r>
          </w:hyperlink>
        </w:p>
        <w:p w14:paraId="6F0DA26D" w14:textId="2AAAA26B" w:rsidR="00773FFD" w:rsidRDefault="00773FFD">
          <w:pPr>
            <w:pStyle w:val="Obsah1"/>
            <w:rPr>
              <w:rFonts w:cstheme="minorBidi"/>
              <w:noProof/>
            </w:rPr>
          </w:pPr>
          <w:hyperlink w:anchor="_Toc144958628" w:history="1">
            <w:r w:rsidRPr="00551E15">
              <w:rPr>
                <w:rStyle w:val="Hypertextovodkaz"/>
                <w:noProof/>
              </w:rPr>
              <w:t>5.</w:t>
            </w:r>
            <w:r>
              <w:rPr>
                <w:rFonts w:cstheme="minorBidi"/>
                <w:noProof/>
              </w:rPr>
              <w:tab/>
            </w:r>
            <w:r w:rsidRPr="00551E15">
              <w:rPr>
                <w:rStyle w:val="Hypertextovodkaz"/>
                <w:noProof/>
              </w:rPr>
              <w:t>Hodnocení a výběr Projektových záměrů</w:t>
            </w:r>
            <w:r>
              <w:rPr>
                <w:noProof/>
                <w:webHidden/>
              </w:rPr>
              <w:tab/>
            </w:r>
            <w:r>
              <w:rPr>
                <w:noProof/>
                <w:webHidden/>
              </w:rPr>
              <w:fldChar w:fldCharType="begin"/>
            </w:r>
            <w:r>
              <w:rPr>
                <w:noProof/>
                <w:webHidden/>
              </w:rPr>
              <w:instrText xml:space="preserve"> PAGEREF _Toc144958628 \h </w:instrText>
            </w:r>
            <w:r>
              <w:rPr>
                <w:noProof/>
                <w:webHidden/>
              </w:rPr>
            </w:r>
            <w:r>
              <w:rPr>
                <w:noProof/>
                <w:webHidden/>
              </w:rPr>
              <w:fldChar w:fldCharType="separate"/>
            </w:r>
            <w:r>
              <w:rPr>
                <w:noProof/>
                <w:webHidden/>
              </w:rPr>
              <w:t>4</w:t>
            </w:r>
            <w:r>
              <w:rPr>
                <w:noProof/>
                <w:webHidden/>
              </w:rPr>
              <w:fldChar w:fldCharType="end"/>
            </w:r>
          </w:hyperlink>
        </w:p>
        <w:p w14:paraId="791D3544" w14:textId="158A5CAA" w:rsidR="00773FFD" w:rsidRDefault="00773FFD">
          <w:pPr>
            <w:pStyle w:val="Obsah1"/>
            <w:rPr>
              <w:rFonts w:cstheme="minorBidi"/>
              <w:noProof/>
            </w:rPr>
          </w:pPr>
          <w:hyperlink w:anchor="_Toc144958629" w:history="1">
            <w:r w:rsidRPr="00551E15">
              <w:rPr>
                <w:rStyle w:val="Hypertextovodkaz"/>
                <w:noProof/>
              </w:rPr>
              <w:t>5.1.</w:t>
            </w:r>
            <w:r>
              <w:rPr>
                <w:rFonts w:cstheme="minorBidi"/>
                <w:noProof/>
              </w:rPr>
              <w:tab/>
            </w:r>
            <w:r w:rsidRPr="00551E15">
              <w:rPr>
                <w:rStyle w:val="Hypertextovodkaz"/>
                <w:noProof/>
              </w:rPr>
              <w:t>Posouzení souladu projektového záměru s Programovým rámcem OP TAK</w:t>
            </w:r>
            <w:r>
              <w:rPr>
                <w:noProof/>
                <w:webHidden/>
              </w:rPr>
              <w:tab/>
            </w:r>
            <w:r>
              <w:rPr>
                <w:noProof/>
                <w:webHidden/>
              </w:rPr>
              <w:fldChar w:fldCharType="begin"/>
            </w:r>
            <w:r>
              <w:rPr>
                <w:noProof/>
                <w:webHidden/>
              </w:rPr>
              <w:instrText xml:space="preserve"> PAGEREF _Toc144958629 \h </w:instrText>
            </w:r>
            <w:r>
              <w:rPr>
                <w:noProof/>
                <w:webHidden/>
              </w:rPr>
            </w:r>
            <w:r>
              <w:rPr>
                <w:noProof/>
                <w:webHidden/>
              </w:rPr>
              <w:fldChar w:fldCharType="separate"/>
            </w:r>
            <w:r>
              <w:rPr>
                <w:noProof/>
                <w:webHidden/>
              </w:rPr>
              <w:t>4</w:t>
            </w:r>
            <w:r>
              <w:rPr>
                <w:noProof/>
                <w:webHidden/>
              </w:rPr>
              <w:fldChar w:fldCharType="end"/>
            </w:r>
          </w:hyperlink>
        </w:p>
        <w:p w14:paraId="709173B3" w14:textId="77FEFF4A" w:rsidR="00773FFD" w:rsidRDefault="00773FFD">
          <w:pPr>
            <w:pStyle w:val="Obsah1"/>
            <w:rPr>
              <w:rFonts w:cstheme="minorBidi"/>
              <w:noProof/>
            </w:rPr>
          </w:pPr>
          <w:hyperlink w:anchor="_Toc144958630" w:history="1">
            <w:r w:rsidRPr="00551E15">
              <w:rPr>
                <w:rStyle w:val="Hypertextovodkaz"/>
                <w:noProof/>
              </w:rPr>
              <w:t>5.2.</w:t>
            </w:r>
            <w:r>
              <w:rPr>
                <w:rFonts w:cstheme="minorBidi"/>
                <w:noProof/>
              </w:rPr>
              <w:tab/>
            </w:r>
            <w:r w:rsidRPr="00551E15">
              <w:rPr>
                <w:rStyle w:val="Hypertextovodkaz"/>
                <w:noProof/>
              </w:rPr>
              <w:t>Věcné hodnocení</w:t>
            </w:r>
            <w:r>
              <w:rPr>
                <w:noProof/>
                <w:webHidden/>
              </w:rPr>
              <w:tab/>
            </w:r>
            <w:r>
              <w:rPr>
                <w:noProof/>
                <w:webHidden/>
              </w:rPr>
              <w:fldChar w:fldCharType="begin"/>
            </w:r>
            <w:r>
              <w:rPr>
                <w:noProof/>
                <w:webHidden/>
              </w:rPr>
              <w:instrText xml:space="preserve"> PAGEREF _Toc144958630 \h </w:instrText>
            </w:r>
            <w:r>
              <w:rPr>
                <w:noProof/>
                <w:webHidden/>
              </w:rPr>
            </w:r>
            <w:r>
              <w:rPr>
                <w:noProof/>
                <w:webHidden/>
              </w:rPr>
              <w:fldChar w:fldCharType="separate"/>
            </w:r>
            <w:r>
              <w:rPr>
                <w:noProof/>
                <w:webHidden/>
              </w:rPr>
              <w:t>5</w:t>
            </w:r>
            <w:r>
              <w:rPr>
                <w:noProof/>
                <w:webHidden/>
              </w:rPr>
              <w:fldChar w:fldCharType="end"/>
            </w:r>
          </w:hyperlink>
        </w:p>
        <w:p w14:paraId="17109FED" w14:textId="1BE83742" w:rsidR="00773FFD" w:rsidRDefault="00773FFD">
          <w:pPr>
            <w:pStyle w:val="Obsah1"/>
            <w:rPr>
              <w:rFonts w:cstheme="minorBidi"/>
              <w:noProof/>
            </w:rPr>
          </w:pPr>
          <w:hyperlink w:anchor="_Toc144958631" w:history="1">
            <w:r w:rsidRPr="00551E15">
              <w:rPr>
                <w:rStyle w:val="Hypertextovodkaz"/>
                <w:noProof/>
              </w:rPr>
              <w:t>5.3.</w:t>
            </w:r>
            <w:r>
              <w:rPr>
                <w:rFonts w:cstheme="minorBidi"/>
                <w:noProof/>
              </w:rPr>
              <w:tab/>
            </w:r>
            <w:r w:rsidRPr="00551E15">
              <w:rPr>
                <w:rStyle w:val="Hypertextovodkaz"/>
                <w:noProof/>
              </w:rPr>
              <w:t>Výběr Projektových záměrů</w:t>
            </w:r>
            <w:r>
              <w:rPr>
                <w:noProof/>
                <w:webHidden/>
              </w:rPr>
              <w:tab/>
            </w:r>
            <w:r>
              <w:rPr>
                <w:noProof/>
                <w:webHidden/>
              </w:rPr>
              <w:fldChar w:fldCharType="begin"/>
            </w:r>
            <w:r>
              <w:rPr>
                <w:noProof/>
                <w:webHidden/>
              </w:rPr>
              <w:instrText xml:space="preserve"> PAGEREF _Toc144958631 \h </w:instrText>
            </w:r>
            <w:r>
              <w:rPr>
                <w:noProof/>
                <w:webHidden/>
              </w:rPr>
            </w:r>
            <w:r>
              <w:rPr>
                <w:noProof/>
                <w:webHidden/>
              </w:rPr>
              <w:fldChar w:fldCharType="separate"/>
            </w:r>
            <w:r>
              <w:rPr>
                <w:noProof/>
                <w:webHidden/>
              </w:rPr>
              <w:t>7</w:t>
            </w:r>
            <w:r>
              <w:rPr>
                <w:noProof/>
                <w:webHidden/>
              </w:rPr>
              <w:fldChar w:fldCharType="end"/>
            </w:r>
          </w:hyperlink>
        </w:p>
        <w:p w14:paraId="73D41159" w14:textId="2FD7D8EC" w:rsidR="00773FFD" w:rsidRDefault="00773FFD">
          <w:pPr>
            <w:pStyle w:val="Obsah1"/>
            <w:rPr>
              <w:rFonts w:cstheme="minorBidi"/>
              <w:noProof/>
            </w:rPr>
          </w:pPr>
          <w:hyperlink w:anchor="_Toc144958632" w:history="1">
            <w:r w:rsidRPr="00551E15">
              <w:rPr>
                <w:rStyle w:val="Hypertextovodkaz"/>
                <w:noProof/>
              </w:rPr>
              <w:t>5.4.</w:t>
            </w:r>
            <w:r>
              <w:rPr>
                <w:rFonts w:cstheme="minorBidi"/>
                <w:noProof/>
              </w:rPr>
              <w:tab/>
            </w:r>
            <w:r w:rsidRPr="00551E15">
              <w:rPr>
                <w:rStyle w:val="Hypertextovodkaz"/>
                <w:noProof/>
              </w:rPr>
              <w:t>Podání plné žádosti o podporu do MS 2021+ ze strany žadatele</w:t>
            </w:r>
            <w:r>
              <w:rPr>
                <w:noProof/>
                <w:webHidden/>
              </w:rPr>
              <w:tab/>
            </w:r>
            <w:r>
              <w:rPr>
                <w:noProof/>
                <w:webHidden/>
              </w:rPr>
              <w:fldChar w:fldCharType="begin"/>
            </w:r>
            <w:r>
              <w:rPr>
                <w:noProof/>
                <w:webHidden/>
              </w:rPr>
              <w:instrText xml:space="preserve"> PAGEREF _Toc144958632 \h </w:instrText>
            </w:r>
            <w:r>
              <w:rPr>
                <w:noProof/>
                <w:webHidden/>
              </w:rPr>
            </w:r>
            <w:r>
              <w:rPr>
                <w:noProof/>
                <w:webHidden/>
              </w:rPr>
              <w:fldChar w:fldCharType="separate"/>
            </w:r>
            <w:r>
              <w:rPr>
                <w:noProof/>
                <w:webHidden/>
              </w:rPr>
              <w:t>9</w:t>
            </w:r>
            <w:r>
              <w:rPr>
                <w:noProof/>
                <w:webHidden/>
              </w:rPr>
              <w:fldChar w:fldCharType="end"/>
            </w:r>
          </w:hyperlink>
        </w:p>
        <w:p w14:paraId="29AA83C3" w14:textId="7A329D59" w:rsidR="00773FFD" w:rsidRDefault="00773FFD">
          <w:pPr>
            <w:pStyle w:val="Obsah1"/>
            <w:rPr>
              <w:rFonts w:cstheme="minorBidi"/>
              <w:noProof/>
            </w:rPr>
          </w:pPr>
          <w:hyperlink w:anchor="_Toc144958633" w:history="1">
            <w:r w:rsidRPr="00551E15">
              <w:rPr>
                <w:rStyle w:val="Hypertextovodkaz"/>
                <w:noProof/>
              </w:rPr>
              <w:t>6.</w:t>
            </w:r>
            <w:r>
              <w:rPr>
                <w:rFonts w:cstheme="minorBidi"/>
                <w:noProof/>
              </w:rPr>
              <w:tab/>
            </w:r>
            <w:r w:rsidRPr="00551E15">
              <w:rPr>
                <w:rStyle w:val="Hypertextovodkaz"/>
                <w:noProof/>
              </w:rPr>
              <w:t>Přezkum hodnocení projektových záměrů</w:t>
            </w:r>
            <w:r>
              <w:rPr>
                <w:noProof/>
                <w:webHidden/>
              </w:rPr>
              <w:tab/>
            </w:r>
            <w:r>
              <w:rPr>
                <w:noProof/>
                <w:webHidden/>
              </w:rPr>
              <w:fldChar w:fldCharType="begin"/>
            </w:r>
            <w:r>
              <w:rPr>
                <w:noProof/>
                <w:webHidden/>
              </w:rPr>
              <w:instrText xml:space="preserve"> PAGEREF _Toc144958633 \h </w:instrText>
            </w:r>
            <w:r>
              <w:rPr>
                <w:noProof/>
                <w:webHidden/>
              </w:rPr>
            </w:r>
            <w:r>
              <w:rPr>
                <w:noProof/>
                <w:webHidden/>
              </w:rPr>
              <w:fldChar w:fldCharType="separate"/>
            </w:r>
            <w:r>
              <w:rPr>
                <w:noProof/>
                <w:webHidden/>
              </w:rPr>
              <w:t>10</w:t>
            </w:r>
            <w:r>
              <w:rPr>
                <w:noProof/>
                <w:webHidden/>
              </w:rPr>
              <w:fldChar w:fldCharType="end"/>
            </w:r>
          </w:hyperlink>
        </w:p>
        <w:p w14:paraId="0D8D9035" w14:textId="0BAFD25A" w:rsidR="00773FFD" w:rsidRDefault="00773FFD">
          <w:pPr>
            <w:pStyle w:val="Obsah1"/>
            <w:rPr>
              <w:rFonts w:cstheme="minorBidi"/>
              <w:noProof/>
            </w:rPr>
          </w:pPr>
          <w:hyperlink w:anchor="_Toc144958634" w:history="1">
            <w:r w:rsidRPr="00551E15">
              <w:rPr>
                <w:rStyle w:val="Hypertextovodkaz"/>
                <w:noProof/>
              </w:rPr>
              <w:t>7.</w:t>
            </w:r>
            <w:r>
              <w:rPr>
                <w:rFonts w:cstheme="minorBidi"/>
                <w:noProof/>
              </w:rPr>
              <w:tab/>
            </w:r>
            <w:r w:rsidRPr="00551E15">
              <w:rPr>
                <w:rStyle w:val="Hypertextovodkaz"/>
                <w:noProof/>
              </w:rPr>
              <w:t>Postupy pro posuzování změn projektů</w:t>
            </w:r>
            <w:r>
              <w:rPr>
                <w:noProof/>
                <w:webHidden/>
              </w:rPr>
              <w:tab/>
            </w:r>
            <w:r>
              <w:rPr>
                <w:noProof/>
                <w:webHidden/>
              </w:rPr>
              <w:fldChar w:fldCharType="begin"/>
            </w:r>
            <w:r>
              <w:rPr>
                <w:noProof/>
                <w:webHidden/>
              </w:rPr>
              <w:instrText xml:space="preserve"> PAGEREF _Toc144958634 \h </w:instrText>
            </w:r>
            <w:r>
              <w:rPr>
                <w:noProof/>
                <w:webHidden/>
              </w:rPr>
            </w:r>
            <w:r>
              <w:rPr>
                <w:noProof/>
                <w:webHidden/>
              </w:rPr>
              <w:fldChar w:fldCharType="separate"/>
            </w:r>
            <w:r>
              <w:rPr>
                <w:noProof/>
                <w:webHidden/>
              </w:rPr>
              <w:t>12</w:t>
            </w:r>
            <w:r>
              <w:rPr>
                <w:noProof/>
                <w:webHidden/>
              </w:rPr>
              <w:fldChar w:fldCharType="end"/>
            </w:r>
          </w:hyperlink>
        </w:p>
        <w:p w14:paraId="0AE1F5DB" w14:textId="1B229EFF" w:rsidR="00773FFD" w:rsidRDefault="00773FFD">
          <w:pPr>
            <w:pStyle w:val="Obsah1"/>
            <w:rPr>
              <w:rFonts w:cstheme="minorBidi"/>
              <w:noProof/>
            </w:rPr>
          </w:pPr>
          <w:hyperlink w:anchor="_Toc144958635" w:history="1">
            <w:r w:rsidRPr="00551E15">
              <w:rPr>
                <w:rStyle w:val="Hypertextovodkaz"/>
                <w:noProof/>
              </w:rPr>
              <w:t>8.</w:t>
            </w:r>
            <w:r>
              <w:rPr>
                <w:rFonts w:cstheme="minorBidi"/>
                <w:noProof/>
              </w:rPr>
              <w:tab/>
            </w:r>
            <w:r w:rsidRPr="00551E15">
              <w:rPr>
                <w:rStyle w:val="Hypertextovodkaz"/>
                <w:noProof/>
              </w:rPr>
              <w:t>Opatření proti střetu zájmu</w:t>
            </w:r>
            <w:r>
              <w:rPr>
                <w:noProof/>
                <w:webHidden/>
              </w:rPr>
              <w:tab/>
            </w:r>
            <w:r>
              <w:rPr>
                <w:noProof/>
                <w:webHidden/>
              </w:rPr>
              <w:fldChar w:fldCharType="begin"/>
            </w:r>
            <w:r>
              <w:rPr>
                <w:noProof/>
                <w:webHidden/>
              </w:rPr>
              <w:instrText xml:space="preserve"> PAGEREF _Toc144958635 \h </w:instrText>
            </w:r>
            <w:r>
              <w:rPr>
                <w:noProof/>
                <w:webHidden/>
              </w:rPr>
            </w:r>
            <w:r>
              <w:rPr>
                <w:noProof/>
                <w:webHidden/>
              </w:rPr>
              <w:fldChar w:fldCharType="separate"/>
            </w:r>
            <w:r>
              <w:rPr>
                <w:noProof/>
                <w:webHidden/>
              </w:rPr>
              <w:t>12</w:t>
            </w:r>
            <w:r>
              <w:rPr>
                <w:noProof/>
                <w:webHidden/>
              </w:rPr>
              <w:fldChar w:fldCharType="end"/>
            </w:r>
          </w:hyperlink>
        </w:p>
        <w:p w14:paraId="19A199AB" w14:textId="2DDBF4EE" w:rsidR="00773FFD" w:rsidRDefault="00773FFD">
          <w:pPr>
            <w:pStyle w:val="Obsah1"/>
            <w:rPr>
              <w:rFonts w:cstheme="minorBidi"/>
              <w:noProof/>
            </w:rPr>
          </w:pPr>
          <w:hyperlink w:anchor="_Toc144958636" w:history="1">
            <w:r w:rsidRPr="00551E15">
              <w:rPr>
                <w:rStyle w:val="Hypertextovodkaz"/>
                <w:noProof/>
              </w:rPr>
              <w:t>9.</w:t>
            </w:r>
            <w:r>
              <w:rPr>
                <w:rFonts w:cstheme="minorBidi"/>
                <w:noProof/>
              </w:rPr>
              <w:tab/>
            </w:r>
            <w:r w:rsidRPr="00551E15">
              <w:rPr>
                <w:rStyle w:val="Hypertextovodkaz"/>
                <w:noProof/>
              </w:rPr>
              <w:t>Auditní stopa, archivace</w:t>
            </w:r>
            <w:r>
              <w:rPr>
                <w:noProof/>
                <w:webHidden/>
              </w:rPr>
              <w:tab/>
            </w:r>
            <w:r>
              <w:rPr>
                <w:noProof/>
                <w:webHidden/>
              </w:rPr>
              <w:fldChar w:fldCharType="begin"/>
            </w:r>
            <w:r>
              <w:rPr>
                <w:noProof/>
                <w:webHidden/>
              </w:rPr>
              <w:instrText xml:space="preserve"> PAGEREF _Toc144958636 \h </w:instrText>
            </w:r>
            <w:r>
              <w:rPr>
                <w:noProof/>
                <w:webHidden/>
              </w:rPr>
            </w:r>
            <w:r>
              <w:rPr>
                <w:noProof/>
                <w:webHidden/>
              </w:rPr>
              <w:fldChar w:fldCharType="separate"/>
            </w:r>
            <w:r>
              <w:rPr>
                <w:noProof/>
                <w:webHidden/>
              </w:rPr>
              <w:t>13</w:t>
            </w:r>
            <w:r>
              <w:rPr>
                <w:noProof/>
                <w:webHidden/>
              </w:rPr>
              <w:fldChar w:fldCharType="end"/>
            </w:r>
          </w:hyperlink>
        </w:p>
        <w:p w14:paraId="6790F70E" w14:textId="00F74C3E" w:rsidR="00773FFD" w:rsidRDefault="00773FFD">
          <w:pPr>
            <w:pStyle w:val="Obsah1"/>
            <w:rPr>
              <w:rFonts w:cstheme="minorBidi"/>
              <w:noProof/>
            </w:rPr>
          </w:pPr>
          <w:hyperlink w:anchor="_Toc144958637" w:history="1">
            <w:r w:rsidRPr="00551E15">
              <w:rPr>
                <w:rStyle w:val="Hypertextovodkaz"/>
                <w:noProof/>
              </w:rPr>
              <w:t>10.</w:t>
            </w:r>
            <w:r>
              <w:rPr>
                <w:rFonts w:cstheme="minorBidi"/>
                <w:noProof/>
              </w:rPr>
              <w:tab/>
            </w:r>
            <w:r w:rsidRPr="00551E15">
              <w:rPr>
                <w:rStyle w:val="Hypertextovodkaz"/>
                <w:noProof/>
              </w:rPr>
              <w:t>Nesrovnalosti a stížnosti</w:t>
            </w:r>
            <w:r>
              <w:rPr>
                <w:noProof/>
                <w:webHidden/>
              </w:rPr>
              <w:tab/>
            </w:r>
            <w:r>
              <w:rPr>
                <w:noProof/>
                <w:webHidden/>
              </w:rPr>
              <w:fldChar w:fldCharType="begin"/>
            </w:r>
            <w:r>
              <w:rPr>
                <w:noProof/>
                <w:webHidden/>
              </w:rPr>
              <w:instrText xml:space="preserve"> PAGEREF _Toc144958637 \h </w:instrText>
            </w:r>
            <w:r>
              <w:rPr>
                <w:noProof/>
                <w:webHidden/>
              </w:rPr>
            </w:r>
            <w:r>
              <w:rPr>
                <w:noProof/>
                <w:webHidden/>
              </w:rPr>
              <w:fldChar w:fldCharType="separate"/>
            </w:r>
            <w:r>
              <w:rPr>
                <w:noProof/>
                <w:webHidden/>
              </w:rPr>
              <w:t>14</w:t>
            </w:r>
            <w:r>
              <w:rPr>
                <w:noProof/>
                <w:webHidden/>
              </w:rPr>
              <w:fldChar w:fldCharType="end"/>
            </w:r>
          </w:hyperlink>
        </w:p>
        <w:p w14:paraId="3F62CE4B" w14:textId="742D3B5F" w:rsidR="00773FFD" w:rsidRDefault="00773FFD">
          <w:pPr>
            <w:pStyle w:val="Obsah1"/>
            <w:rPr>
              <w:rFonts w:cstheme="minorBidi"/>
              <w:noProof/>
            </w:rPr>
          </w:pPr>
          <w:hyperlink w:anchor="_Toc144958638" w:history="1">
            <w:r w:rsidRPr="00551E15">
              <w:rPr>
                <w:rStyle w:val="Hypertextovodkaz"/>
                <w:noProof/>
              </w:rPr>
              <w:t>11.</w:t>
            </w:r>
            <w:r>
              <w:rPr>
                <w:rFonts w:cstheme="minorBidi"/>
                <w:noProof/>
              </w:rPr>
              <w:tab/>
            </w:r>
            <w:r w:rsidRPr="00551E15">
              <w:rPr>
                <w:rStyle w:val="Hypertextovodkaz"/>
                <w:noProof/>
              </w:rPr>
              <w:t>Příloha č. 1.  – Etický kodex</w:t>
            </w:r>
            <w:r>
              <w:rPr>
                <w:noProof/>
                <w:webHidden/>
              </w:rPr>
              <w:tab/>
            </w:r>
            <w:r>
              <w:rPr>
                <w:noProof/>
                <w:webHidden/>
              </w:rPr>
              <w:fldChar w:fldCharType="begin"/>
            </w:r>
            <w:r>
              <w:rPr>
                <w:noProof/>
                <w:webHidden/>
              </w:rPr>
              <w:instrText xml:space="preserve"> PAGEREF _Toc144958638 \h </w:instrText>
            </w:r>
            <w:r>
              <w:rPr>
                <w:noProof/>
                <w:webHidden/>
              </w:rPr>
            </w:r>
            <w:r>
              <w:rPr>
                <w:noProof/>
                <w:webHidden/>
              </w:rPr>
              <w:fldChar w:fldCharType="separate"/>
            </w:r>
            <w:r>
              <w:rPr>
                <w:noProof/>
                <w:webHidden/>
              </w:rPr>
              <w:t>15</w:t>
            </w:r>
            <w:r>
              <w:rPr>
                <w:noProof/>
                <w:webHidden/>
              </w:rPr>
              <w:fldChar w:fldCharType="end"/>
            </w:r>
          </w:hyperlink>
        </w:p>
        <w:p w14:paraId="4574B4C1" w14:textId="4C90F6E6" w:rsidR="00D6247C" w:rsidRDefault="00F62DCE" w:rsidP="00AF6D4B">
          <w:pPr>
            <w:jc w:val="both"/>
            <w:rPr>
              <w:b/>
              <w:bCs/>
            </w:rPr>
          </w:pPr>
          <w:r>
            <w:rPr>
              <w:b/>
              <w:bCs/>
            </w:rPr>
            <w:fldChar w:fldCharType="end"/>
          </w:r>
        </w:p>
      </w:sdtContent>
    </w:sdt>
    <w:p w14:paraId="34B62BA0" w14:textId="77777777" w:rsidR="00553A07" w:rsidRDefault="00553A07" w:rsidP="00FA7B71">
      <w:pPr>
        <w:pStyle w:val="Nadpis1"/>
        <w:jc w:val="both"/>
      </w:pPr>
    </w:p>
    <w:p w14:paraId="3190B055" w14:textId="483E6953" w:rsidR="00C66F94" w:rsidRDefault="00811C68" w:rsidP="00FA7B71">
      <w:pPr>
        <w:pStyle w:val="Nadpis1"/>
        <w:jc w:val="both"/>
      </w:pPr>
      <w:bookmarkStart w:id="1" w:name="_Toc144958624"/>
      <w:r>
        <w:t>Evidence změn</w:t>
      </w:r>
      <w:r w:rsidR="00C66F94">
        <w:t>:</w:t>
      </w:r>
      <w:bookmarkEnd w:id="1"/>
    </w:p>
    <w:p w14:paraId="68CA0627" w14:textId="77777777" w:rsidR="00C66F94" w:rsidRDefault="00C66F94" w:rsidP="00AF6D4B">
      <w:pPr>
        <w:jc w:val="both"/>
      </w:pPr>
    </w:p>
    <w:tbl>
      <w:tblPr>
        <w:tblStyle w:val="Mkatabulky"/>
        <w:tblW w:w="0" w:type="auto"/>
        <w:tblLook w:val="04A0" w:firstRow="1" w:lastRow="0" w:firstColumn="1" w:lastColumn="0" w:noHBand="0" w:noVBand="1"/>
      </w:tblPr>
      <w:tblGrid>
        <w:gridCol w:w="1242"/>
        <w:gridCol w:w="2410"/>
        <w:gridCol w:w="3686"/>
        <w:gridCol w:w="1874"/>
      </w:tblGrid>
      <w:tr w:rsidR="00C66F94" w14:paraId="42D360B4" w14:textId="77777777" w:rsidTr="000B37C9">
        <w:tc>
          <w:tcPr>
            <w:tcW w:w="1242" w:type="dxa"/>
          </w:tcPr>
          <w:p w14:paraId="6751B557" w14:textId="15D71D05" w:rsidR="00C66F94" w:rsidRDefault="00C66F94" w:rsidP="00AF6D4B">
            <w:pPr>
              <w:jc w:val="both"/>
            </w:pPr>
            <w:r>
              <w:t>Číslo revize</w:t>
            </w:r>
          </w:p>
        </w:tc>
        <w:tc>
          <w:tcPr>
            <w:tcW w:w="2410" w:type="dxa"/>
          </w:tcPr>
          <w:p w14:paraId="44A6C197" w14:textId="76ED1524" w:rsidR="00C66F94" w:rsidRDefault="00C66F94" w:rsidP="00AF6D4B">
            <w:pPr>
              <w:jc w:val="both"/>
            </w:pPr>
            <w:r>
              <w:t>kapitola/str</w:t>
            </w:r>
          </w:p>
        </w:tc>
        <w:tc>
          <w:tcPr>
            <w:tcW w:w="3686" w:type="dxa"/>
          </w:tcPr>
          <w:p w14:paraId="4C5DA8C7" w14:textId="3F0BEE3F" w:rsidR="00C66F94" w:rsidRDefault="00C66F94" w:rsidP="00AF6D4B">
            <w:pPr>
              <w:jc w:val="both"/>
            </w:pPr>
            <w:r>
              <w:t>Předmět revize</w:t>
            </w:r>
          </w:p>
        </w:tc>
        <w:tc>
          <w:tcPr>
            <w:tcW w:w="1874" w:type="dxa"/>
          </w:tcPr>
          <w:p w14:paraId="4020BBDA" w14:textId="139C3B3F" w:rsidR="00C66F94" w:rsidRDefault="003851AB" w:rsidP="00AF6D4B">
            <w:pPr>
              <w:jc w:val="both"/>
            </w:pPr>
            <w:r>
              <w:t>P</w:t>
            </w:r>
            <w:r w:rsidR="00C66F94">
              <w:t>latnost</w:t>
            </w:r>
          </w:p>
        </w:tc>
      </w:tr>
      <w:tr w:rsidR="00C66F94" w14:paraId="34638F7A" w14:textId="77777777" w:rsidTr="000B37C9">
        <w:tc>
          <w:tcPr>
            <w:tcW w:w="1242" w:type="dxa"/>
            <w:vAlign w:val="center"/>
          </w:tcPr>
          <w:p w14:paraId="4231B04F" w14:textId="212676BC" w:rsidR="00C66F94" w:rsidRDefault="00C66F94" w:rsidP="00AF6D4B">
            <w:pPr>
              <w:jc w:val="both"/>
            </w:pPr>
          </w:p>
        </w:tc>
        <w:tc>
          <w:tcPr>
            <w:tcW w:w="2410" w:type="dxa"/>
            <w:vAlign w:val="center"/>
          </w:tcPr>
          <w:p w14:paraId="07459527" w14:textId="77777777" w:rsidR="00C66F94" w:rsidRDefault="00C66F94" w:rsidP="00AF6D4B">
            <w:pPr>
              <w:jc w:val="both"/>
            </w:pPr>
          </w:p>
        </w:tc>
        <w:tc>
          <w:tcPr>
            <w:tcW w:w="3686" w:type="dxa"/>
            <w:vAlign w:val="center"/>
          </w:tcPr>
          <w:p w14:paraId="1377B377" w14:textId="0BED140A" w:rsidR="00C66F94" w:rsidRDefault="00C66F94" w:rsidP="00AF6D4B">
            <w:pPr>
              <w:jc w:val="both"/>
            </w:pPr>
          </w:p>
        </w:tc>
        <w:tc>
          <w:tcPr>
            <w:tcW w:w="1874" w:type="dxa"/>
            <w:vAlign w:val="center"/>
          </w:tcPr>
          <w:p w14:paraId="722C9BD8" w14:textId="3DD0BCF0" w:rsidR="00C66F94" w:rsidRPr="004A701E" w:rsidRDefault="00C66F94" w:rsidP="00404834">
            <w:pPr>
              <w:jc w:val="both"/>
            </w:pPr>
          </w:p>
        </w:tc>
      </w:tr>
      <w:tr w:rsidR="00C66F94" w14:paraId="4F1AB9F1" w14:textId="77777777" w:rsidTr="000B37C9">
        <w:tc>
          <w:tcPr>
            <w:tcW w:w="1242" w:type="dxa"/>
          </w:tcPr>
          <w:p w14:paraId="6A840546" w14:textId="77777777" w:rsidR="00C66F94" w:rsidRDefault="00C66F94" w:rsidP="00AF6D4B">
            <w:pPr>
              <w:jc w:val="both"/>
            </w:pPr>
          </w:p>
        </w:tc>
        <w:tc>
          <w:tcPr>
            <w:tcW w:w="2410" w:type="dxa"/>
          </w:tcPr>
          <w:p w14:paraId="65CB32FB" w14:textId="77777777" w:rsidR="00C66F94" w:rsidRDefault="00C66F94" w:rsidP="00AF6D4B">
            <w:pPr>
              <w:jc w:val="both"/>
            </w:pPr>
          </w:p>
        </w:tc>
        <w:tc>
          <w:tcPr>
            <w:tcW w:w="3686" w:type="dxa"/>
          </w:tcPr>
          <w:p w14:paraId="3F6FBE3F" w14:textId="77777777" w:rsidR="00C66F94" w:rsidRDefault="00C66F94" w:rsidP="00AF6D4B">
            <w:pPr>
              <w:jc w:val="both"/>
            </w:pPr>
          </w:p>
        </w:tc>
        <w:tc>
          <w:tcPr>
            <w:tcW w:w="1874" w:type="dxa"/>
          </w:tcPr>
          <w:p w14:paraId="3CE2426A" w14:textId="77777777" w:rsidR="00C66F94" w:rsidRDefault="00C66F94" w:rsidP="00AF6D4B">
            <w:pPr>
              <w:jc w:val="both"/>
            </w:pPr>
          </w:p>
        </w:tc>
      </w:tr>
      <w:tr w:rsidR="00C66F94" w14:paraId="53AAACE8" w14:textId="77777777" w:rsidTr="000B37C9">
        <w:tc>
          <w:tcPr>
            <w:tcW w:w="1242" w:type="dxa"/>
          </w:tcPr>
          <w:p w14:paraId="4F5C3FCC" w14:textId="77777777" w:rsidR="00C66F94" w:rsidRDefault="00C66F94" w:rsidP="00AF6D4B">
            <w:pPr>
              <w:jc w:val="both"/>
            </w:pPr>
          </w:p>
        </w:tc>
        <w:tc>
          <w:tcPr>
            <w:tcW w:w="2410" w:type="dxa"/>
          </w:tcPr>
          <w:p w14:paraId="21084882" w14:textId="77777777" w:rsidR="00C66F94" w:rsidRDefault="00C66F94" w:rsidP="00AF6D4B">
            <w:pPr>
              <w:jc w:val="both"/>
            </w:pPr>
          </w:p>
        </w:tc>
        <w:tc>
          <w:tcPr>
            <w:tcW w:w="3686" w:type="dxa"/>
          </w:tcPr>
          <w:p w14:paraId="55D25D12" w14:textId="77777777" w:rsidR="00C66F94" w:rsidRDefault="00C66F94" w:rsidP="00AF6D4B">
            <w:pPr>
              <w:jc w:val="both"/>
            </w:pPr>
          </w:p>
        </w:tc>
        <w:tc>
          <w:tcPr>
            <w:tcW w:w="1874" w:type="dxa"/>
          </w:tcPr>
          <w:p w14:paraId="02495E13" w14:textId="77777777" w:rsidR="00C66F94" w:rsidRDefault="00C66F94" w:rsidP="00AF6D4B">
            <w:pPr>
              <w:jc w:val="both"/>
            </w:pPr>
          </w:p>
        </w:tc>
      </w:tr>
    </w:tbl>
    <w:p w14:paraId="26347FB1" w14:textId="77777777" w:rsidR="00D6247C" w:rsidRDefault="00D6247C" w:rsidP="00AF6D4B">
      <w:pPr>
        <w:jc w:val="both"/>
      </w:pPr>
    </w:p>
    <w:p w14:paraId="590CFC54" w14:textId="6B22A4B9" w:rsidR="00D6247C" w:rsidRDefault="00D6247C" w:rsidP="00B947DA">
      <w:pPr>
        <w:tabs>
          <w:tab w:val="left" w:pos="6408"/>
        </w:tabs>
        <w:jc w:val="both"/>
      </w:pPr>
    </w:p>
    <w:p w14:paraId="6E10ADB6" w14:textId="1D2DE3E8" w:rsidR="00EA3FC3" w:rsidRPr="00582C4A" w:rsidRDefault="00D6247C" w:rsidP="00A90FEA">
      <w:r w:rsidRPr="00582C4A">
        <w:t>Verze č. 1.</w:t>
      </w:r>
      <w:r w:rsidR="000B37C9" w:rsidRPr="00582C4A">
        <w:t>1</w:t>
      </w:r>
      <w:r w:rsidRPr="00582C4A">
        <w:t xml:space="preserve">, </w:t>
      </w:r>
      <w:r w:rsidR="00EA3FC3" w:rsidRPr="00582C4A">
        <w:t xml:space="preserve">schválena usnesením č. </w:t>
      </w:r>
      <w:proofErr w:type="spellStart"/>
      <w:r w:rsidR="001A1E66" w:rsidRPr="001A1E66">
        <w:rPr>
          <w:highlight w:val="yellow"/>
        </w:rPr>
        <w:t>xy</w:t>
      </w:r>
      <w:proofErr w:type="spellEnd"/>
      <w:r w:rsidR="00EA3FC3" w:rsidRPr="00582C4A">
        <w:rPr>
          <w:color w:val="FF0000"/>
        </w:rPr>
        <w:t xml:space="preserve"> </w:t>
      </w:r>
      <w:r w:rsidR="00EA3FC3" w:rsidRPr="00582C4A">
        <w:t>Programového výboru MAS Rokytná, o.p.s.</w:t>
      </w:r>
    </w:p>
    <w:p w14:paraId="406B247C" w14:textId="77777777" w:rsidR="00EA3FC3" w:rsidRPr="00582C4A" w:rsidRDefault="00EA3FC3" w:rsidP="00A90FEA"/>
    <w:p w14:paraId="0CA48EC9" w14:textId="074060F9" w:rsidR="00C66F94" w:rsidRPr="00582C4A" w:rsidRDefault="00D6247C" w:rsidP="00A90FEA">
      <w:pPr>
        <w:sectPr w:rsidR="00C66F94" w:rsidRPr="00582C4A" w:rsidSect="008E6581">
          <w:headerReference w:type="default" r:id="rId8"/>
          <w:footerReference w:type="default" r:id="rId9"/>
          <w:pgSz w:w="11906" w:h="16838"/>
          <w:pgMar w:top="1417" w:right="1417" w:bottom="1417" w:left="1417" w:header="708" w:footer="708" w:gutter="0"/>
          <w:pgNumType w:start="0"/>
          <w:cols w:space="708"/>
          <w:docGrid w:linePitch="360"/>
        </w:sectPr>
      </w:pPr>
      <w:proofErr w:type="gramStart"/>
      <w:r w:rsidRPr="00582C4A">
        <w:t>Platnost:</w:t>
      </w:r>
      <w:r w:rsidR="006535AF" w:rsidRPr="00582C4A">
        <w:t xml:space="preserve"> </w:t>
      </w:r>
      <w:r w:rsidR="00B967E2" w:rsidRPr="00582C4A">
        <w:t xml:space="preserve"> </w:t>
      </w:r>
      <w:r w:rsidR="001A1E66" w:rsidRPr="001A1E66">
        <w:rPr>
          <w:highlight w:val="yellow"/>
        </w:rPr>
        <w:t>xy</w:t>
      </w:r>
      <w:proofErr w:type="gramEnd"/>
      <w:r w:rsidR="001A1E66" w:rsidRPr="001A1E66">
        <w:rPr>
          <w:highlight w:val="yellow"/>
        </w:rPr>
        <w:t>.xy.</w:t>
      </w:r>
      <w:r w:rsidR="004C1392" w:rsidRPr="001A1E66">
        <w:rPr>
          <w:highlight w:val="yellow"/>
        </w:rPr>
        <w:t>202</w:t>
      </w:r>
      <w:r w:rsidR="000B37C9" w:rsidRPr="001A1E66">
        <w:rPr>
          <w:highlight w:val="yellow"/>
        </w:rPr>
        <w:t>3</w:t>
      </w:r>
    </w:p>
    <w:p w14:paraId="22E9BC5F" w14:textId="2D8102E2" w:rsidR="00580D1B" w:rsidRDefault="001B504F" w:rsidP="001344CA">
      <w:pPr>
        <w:pStyle w:val="Nadpis1"/>
        <w:numPr>
          <w:ilvl w:val="0"/>
          <w:numId w:val="1"/>
        </w:numPr>
        <w:spacing w:after="240"/>
        <w:ind w:left="782" w:hanging="357"/>
        <w:jc w:val="both"/>
      </w:pPr>
      <w:bookmarkStart w:id="2" w:name="_Toc144958625"/>
      <w:r>
        <w:lastRenderedPageBreak/>
        <w:t>Preambule</w:t>
      </w:r>
      <w:bookmarkEnd w:id="2"/>
    </w:p>
    <w:p w14:paraId="76842DD2" w14:textId="60516365" w:rsidR="001B504F" w:rsidRPr="00D855F4" w:rsidRDefault="001B504F" w:rsidP="001344CA">
      <w:pPr>
        <w:pStyle w:val="Default"/>
        <w:ind w:firstLine="425"/>
        <w:jc w:val="both"/>
        <w:rPr>
          <w:rFonts w:ascii="Calibri" w:hAnsi="Calibri" w:cs="Calibri"/>
          <w:color w:val="auto"/>
          <w:sz w:val="22"/>
          <w:szCs w:val="22"/>
        </w:rPr>
      </w:pPr>
      <w:r w:rsidRPr="00D855F4">
        <w:rPr>
          <w:rFonts w:ascii="Calibri" w:hAnsi="Calibri" w:cs="Calibri"/>
          <w:color w:val="auto"/>
          <w:sz w:val="22"/>
          <w:szCs w:val="22"/>
        </w:rPr>
        <w:t>T</w:t>
      </w:r>
      <w:r w:rsidR="001344CA" w:rsidRPr="00D855F4">
        <w:rPr>
          <w:rFonts w:ascii="Calibri" w:hAnsi="Calibri" w:cs="Calibri"/>
          <w:color w:val="auto"/>
          <w:sz w:val="22"/>
          <w:szCs w:val="22"/>
        </w:rPr>
        <w:t>a</w:t>
      </w:r>
      <w:r w:rsidRPr="00D855F4">
        <w:rPr>
          <w:rFonts w:ascii="Calibri" w:hAnsi="Calibri" w:cs="Calibri"/>
          <w:color w:val="auto"/>
          <w:sz w:val="22"/>
          <w:szCs w:val="22"/>
        </w:rPr>
        <w:t xml:space="preserve">to </w:t>
      </w:r>
      <w:r w:rsidR="001344CA" w:rsidRPr="00D855F4">
        <w:rPr>
          <w:rFonts w:ascii="Calibri" w:hAnsi="Calibri" w:cs="Calibri"/>
          <w:color w:val="auto"/>
          <w:sz w:val="22"/>
          <w:szCs w:val="22"/>
        </w:rPr>
        <w:t>interní směrnice (dále jen „Směrnice OP TAK“)</w:t>
      </w:r>
      <w:r w:rsidRPr="00D855F4">
        <w:rPr>
          <w:rFonts w:ascii="Calibri" w:hAnsi="Calibri" w:cs="Calibri"/>
          <w:color w:val="auto"/>
          <w:sz w:val="22"/>
          <w:szCs w:val="22"/>
        </w:rPr>
        <w:t xml:space="preserve"> stanovuje závazné pracovní postupy při realizaci Programového rámce Operačního programu Technologie a aplikace pro konkurenceschopnost (dále jen “OP TAK”) v rámci Strategie komunitně vedeného místního rozvoje (dále jen “</w:t>
      </w:r>
      <w:r w:rsidR="001344CA" w:rsidRPr="00D855F4">
        <w:rPr>
          <w:rFonts w:ascii="Calibri" w:hAnsi="Calibri" w:cs="Calibri"/>
          <w:color w:val="auto"/>
          <w:sz w:val="22"/>
          <w:szCs w:val="22"/>
        </w:rPr>
        <w:t xml:space="preserve">Strategie </w:t>
      </w:r>
      <w:r w:rsidRPr="00D855F4">
        <w:rPr>
          <w:rFonts w:ascii="Calibri" w:hAnsi="Calibri" w:cs="Calibri"/>
          <w:color w:val="auto"/>
          <w:sz w:val="22"/>
          <w:szCs w:val="22"/>
        </w:rPr>
        <w:t xml:space="preserve">CLLD”) místní akční skupiny (dále jen “MAS”) </w:t>
      </w:r>
      <w:r w:rsidR="001344CA" w:rsidRPr="00D855F4">
        <w:rPr>
          <w:rFonts w:ascii="Calibri" w:hAnsi="Calibri" w:cs="Calibri"/>
          <w:color w:val="auto"/>
          <w:sz w:val="22"/>
          <w:szCs w:val="22"/>
        </w:rPr>
        <w:t>Rokytná</w:t>
      </w:r>
      <w:r w:rsidRPr="00D855F4">
        <w:rPr>
          <w:rFonts w:ascii="Calibri" w:hAnsi="Calibri" w:cs="Calibri"/>
          <w:color w:val="auto"/>
          <w:sz w:val="22"/>
          <w:szCs w:val="22"/>
        </w:rPr>
        <w:t xml:space="preserve">, </w:t>
      </w:r>
      <w:r w:rsidR="001344CA" w:rsidRPr="00D855F4">
        <w:rPr>
          <w:rFonts w:ascii="Calibri" w:hAnsi="Calibri" w:cs="Calibri"/>
          <w:color w:val="auto"/>
          <w:sz w:val="22"/>
          <w:szCs w:val="22"/>
        </w:rPr>
        <w:t>o.p</w:t>
      </w:r>
      <w:r w:rsidRPr="00D855F4">
        <w:rPr>
          <w:rFonts w:ascii="Calibri" w:hAnsi="Calibri" w:cs="Calibri"/>
          <w:color w:val="auto"/>
          <w:sz w:val="22"/>
          <w:szCs w:val="22"/>
        </w:rPr>
        <w:t>.s.</w:t>
      </w:r>
      <w:r w:rsidR="001344CA" w:rsidRPr="00D855F4">
        <w:rPr>
          <w:rFonts w:ascii="Calibri" w:hAnsi="Calibri" w:cs="Calibri"/>
          <w:color w:val="auto"/>
          <w:sz w:val="22"/>
          <w:szCs w:val="22"/>
        </w:rPr>
        <w:t xml:space="preserve"> v programovém období </w:t>
      </w:r>
      <w:proofErr w:type="gramStart"/>
      <w:r w:rsidR="001344CA" w:rsidRPr="00D855F4">
        <w:rPr>
          <w:rFonts w:ascii="Calibri" w:hAnsi="Calibri" w:cs="Calibri"/>
          <w:color w:val="auto"/>
          <w:sz w:val="22"/>
          <w:szCs w:val="22"/>
        </w:rPr>
        <w:t>2021 – 2027</w:t>
      </w:r>
      <w:proofErr w:type="gramEnd"/>
      <w:r w:rsidR="001344CA" w:rsidRPr="00D855F4">
        <w:rPr>
          <w:rFonts w:ascii="Calibri" w:hAnsi="Calibri" w:cs="Calibri"/>
          <w:color w:val="auto"/>
          <w:sz w:val="22"/>
          <w:szCs w:val="22"/>
        </w:rPr>
        <w:t>.</w:t>
      </w:r>
    </w:p>
    <w:p w14:paraId="6851EB36" w14:textId="29B976E5" w:rsidR="001344CA" w:rsidRPr="00D855F4" w:rsidRDefault="001344CA" w:rsidP="001344CA">
      <w:pPr>
        <w:pStyle w:val="Default"/>
        <w:jc w:val="both"/>
        <w:rPr>
          <w:rFonts w:ascii="Calibri" w:hAnsi="Calibri" w:cs="Calibri"/>
          <w:color w:val="auto"/>
          <w:sz w:val="22"/>
          <w:szCs w:val="22"/>
        </w:rPr>
      </w:pPr>
    </w:p>
    <w:p w14:paraId="4B1307D5" w14:textId="5602EDE7" w:rsidR="001344CA" w:rsidRPr="00D855F4" w:rsidRDefault="001344CA" w:rsidP="001344CA">
      <w:pPr>
        <w:pStyle w:val="Default"/>
        <w:jc w:val="both"/>
        <w:rPr>
          <w:rFonts w:ascii="Calibri" w:hAnsi="Calibri" w:cs="Calibri"/>
          <w:color w:val="auto"/>
          <w:sz w:val="22"/>
          <w:szCs w:val="22"/>
        </w:rPr>
      </w:pPr>
      <w:r w:rsidRPr="00D855F4">
        <w:rPr>
          <w:rFonts w:ascii="Calibri" w:hAnsi="Calibri" w:cs="Calibri"/>
          <w:color w:val="auto"/>
          <w:sz w:val="22"/>
          <w:szCs w:val="22"/>
        </w:rPr>
        <w:tab/>
        <w:t>Veškeré dále popsané postupy vycházejí mj. z těchto dokumentů:</w:t>
      </w:r>
    </w:p>
    <w:p w14:paraId="1746D962" w14:textId="2D5F0A9C" w:rsidR="001344CA" w:rsidRPr="00D855F4" w:rsidRDefault="001344CA"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 xml:space="preserve">Strategie CLLD s názvem „Koncepční část strategie CLLD MAS Rokytná, o.p.s. pro období </w:t>
      </w:r>
      <w:proofErr w:type="gramStart"/>
      <w:r w:rsidRPr="00D855F4">
        <w:rPr>
          <w:rFonts w:ascii="Calibri" w:hAnsi="Calibri" w:cs="Calibri"/>
          <w:color w:val="auto"/>
          <w:sz w:val="22"/>
          <w:szCs w:val="22"/>
        </w:rPr>
        <w:t>2021 – 2027</w:t>
      </w:r>
      <w:proofErr w:type="gramEnd"/>
      <w:r w:rsidRPr="00D855F4">
        <w:rPr>
          <w:rFonts w:ascii="Calibri" w:hAnsi="Calibri" w:cs="Calibri"/>
          <w:color w:val="auto"/>
          <w:sz w:val="22"/>
          <w:szCs w:val="22"/>
        </w:rPr>
        <w:t>“</w:t>
      </w:r>
    </w:p>
    <w:p w14:paraId="58EF8776" w14:textId="7AF940C7" w:rsidR="00455140" w:rsidRPr="00D855F4" w:rsidRDefault="00455140"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Vnitřní dokumentace MAS Rokytná, o.p.s. – konkrétně:</w:t>
      </w:r>
    </w:p>
    <w:p w14:paraId="14E3EB49" w14:textId="42ADEA95" w:rsidR="00455140" w:rsidRPr="00D855F4" w:rsidRDefault="00455140" w:rsidP="00455140">
      <w:pPr>
        <w:pStyle w:val="Default"/>
        <w:numPr>
          <w:ilvl w:val="1"/>
          <w:numId w:val="45"/>
        </w:numPr>
        <w:jc w:val="both"/>
        <w:rPr>
          <w:rFonts w:ascii="Calibri" w:hAnsi="Calibri" w:cs="Calibri"/>
          <w:color w:val="auto"/>
          <w:sz w:val="22"/>
          <w:szCs w:val="22"/>
        </w:rPr>
      </w:pPr>
      <w:r w:rsidRPr="00D855F4">
        <w:rPr>
          <w:rFonts w:ascii="Calibri" w:hAnsi="Calibri" w:cs="Calibri"/>
          <w:color w:val="auto"/>
          <w:sz w:val="22"/>
          <w:szCs w:val="22"/>
        </w:rPr>
        <w:t>Zakládací smlouvy obecně prospěšné společnosti MAS Rokytná, o.p.s.</w:t>
      </w:r>
    </w:p>
    <w:p w14:paraId="33A1C5F2" w14:textId="250D3703" w:rsidR="00455140" w:rsidRPr="00D855F4" w:rsidRDefault="00455140" w:rsidP="00455140">
      <w:pPr>
        <w:pStyle w:val="Default"/>
        <w:numPr>
          <w:ilvl w:val="1"/>
          <w:numId w:val="45"/>
        </w:numPr>
        <w:jc w:val="both"/>
        <w:rPr>
          <w:rFonts w:ascii="Calibri" w:hAnsi="Calibri" w:cs="Calibri"/>
          <w:color w:val="auto"/>
          <w:sz w:val="22"/>
          <w:szCs w:val="22"/>
        </w:rPr>
      </w:pPr>
      <w:r w:rsidRPr="00D855F4">
        <w:rPr>
          <w:rFonts w:ascii="Calibri" w:hAnsi="Calibri" w:cs="Calibri"/>
          <w:color w:val="auto"/>
          <w:sz w:val="22"/>
          <w:szCs w:val="22"/>
        </w:rPr>
        <w:t>Statutu MAS Rokytná, o.p.s.</w:t>
      </w:r>
    </w:p>
    <w:p w14:paraId="3F7A4582" w14:textId="39942386" w:rsidR="00455140" w:rsidRPr="00D855F4" w:rsidRDefault="00455140" w:rsidP="00455140">
      <w:pPr>
        <w:pStyle w:val="Default"/>
        <w:numPr>
          <w:ilvl w:val="1"/>
          <w:numId w:val="45"/>
        </w:numPr>
        <w:jc w:val="both"/>
        <w:rPr>
          <w:rFonts w:ascii="Calibri" w:hAnsi="Calibri" w:cs="Calibri"/>
          <w:color w:val="auto"/>
          <w:sz w:val="22"/>
          <w:szCs w:val="22"/>
        </w:rPr>
      </w:pPr>
      <w:r w:rsidRPr="00D855F4">
        <w:rPr>
          <w:rFonts w:ascii="Calibri" w:hAnsi="Calibri" w:cs="Calibri"/>
          <w:color w:val="auto"/>
          <w:sz w:val="22"/>
          <w:szCs w:val="22"/>
        </w:rPr>
        <w:t>Jednacích řádů orgánů MAS Rokytná, o.p.s.  (Jednací řád Programového výboru MAS Rokytná, o.p.s., Jednací Řád Výběrové komise MAS Rokytná, o.p.s., Jednací řád Kontrolní a Monitorovací Komise MAS Rokytná, o.p.s.)</w:t>
      </w:r>
    </w:p>
    <w:p w14:paraId="3226D23F" w14:textId="3A424B43" w:rsidR="001344CA" w:rsidRPr="00D855F4" w:rsidRDefault="00455140"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 xml:space="preserve">Metodický pokyn Výzvy, hodnocení a výběr projektů v období 2021-2027 (dále jen “MP VHVP”), </w:t>
      </w:r>
      <w:proofErr w:type="gramStart"/>
      <w:r w:rsidRPr="00D855F4">
        <w:rPr>
          <w:rFonts w:ascii="Calibri" w:hAnsi="Calibri" w:cs="Calibri"/>
          <w:color w:val="auto"/>
          <w:sz w:val="22"/>
          <w:szCs w:val="22"/>
        </w:rPr>
        <w:t>MMR - NOK</w:t>
      </w:r>
      <w:proofErr w:type="gramEnd"/>
    </w:p>
    <w:p w14:paraId="099576E5" w14:textId="782E581C" w:rsidR="001344CA" w:rsidRPr="00D855F4" w:rsidRDefault="00455140"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Metodický pokyn pro využití integrovaných nástrojů a regionálních akčních plánů v programovém období 2021-2027 (dále jen “MP INRAP”), MMR – NOK</w:t>
      </w:r>
    </w:p>
    <w:p w14:paraId="6D717CD1" w14:textId="6D329909" w:rsidR="006A237C" w:rsidRPr="00D855F4" w:rsidRDefault="006A237C"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 xml:space="preserve">Programový dokument OP TAK, </w:t>
      </w:r>
      <w:proofErr w:type="gramStart"/>
      <w:r w:rsidRPr="00D855F4">
        <w:rPr>
          <w:rFonts w:ascii="Calibri" w:hAnsi="Calibri" w:cs="Calibri"/>
          <w:color w:val="auto"/>
          <w:sz w:val="22"/>
          <w:szCs w:val="22"/>
        </w:rPr>
        <w:t>MPO - ŘO</w:t>
      </w:r>
      <w:proofErr w:type="gramEnd"/>
      <w:r w:rsidRPr="00D855F4">
        <w:rPr>
          <w:rFonts w:ascii="Calibri" w:hAnsi="Calibri" w:cs="Calibri"/>
          <w:color w:val="auto"/>
          <w:sz w:val="22"/>
          <w:szCs w:val="22"/>
        </w:rPr>
        <w:t xml:space="preserve"> OP TAK</w:t>
      </w:r>
    </w:p>
    <w:p w14:paraId="24F72FC5" w14:textId="77FE2F82" w:rsidR="00455140" w:rsidRPr="00D855F4" w:rsidRDefault="00455140"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 xml:space="preserve">Povinnosti jednotlivých MAS při realizaci CLLD, </w:t>
      </w:r>
      <w:proofErr w:type="gramStart"/>
      <w:r w:rsidRPr="00D855F4">
        <w:rPr>
          <w:rFonts w:ascii="Calibri" w:hAnsi="Calibri" w:cs="Calibri"/>
          <w:color w:val="auto"/>
          <w:sz w:val="22"/>
          <w:szCs w:val="22"/>
        </w:rPr>
        <w:t>MPO - ŘO</w:t>
      </w:r>
      <w:proofErr w:type="gramEnd"/>
      <w:r w:rsidRPr="00D855F4">
        <w:rPr>
          <w:rFonts w:ascii="Calibri" w:hAnsi="Calibri" w:cs="Calibri"/>
          <w:color w:val="auto"/>
          <w:sz w:val="22"/>
          <w:szCs w:val="22"/>
        </w:rPr>
        <w:t xml:space="preserve"> OP TAK</w:t>
      </w:r>
    </w:p>
    <w:p w14:paraId="0207FAD0" w14:textId="074C04E7" w:rsidR="00455140" w:rsidRPr="00D855F4" w:rsidRDefault="00455140"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 xml:space="preserve">Šablona pro zaslání specifických kritérií NS MAS, NS MAS + </w:t>
      </w:r>
      <w:proofErr w:type="gramStart"/>
      <w:r w:rsidRPr="00D855F4">
        <w:rPr>
          <w:rFonts w:ascii="Calibri" w:hAnsi="Calibri" w:cs="Calibri"/>
          <w:color w:val="auto"/>
          <w:sz w:val="22"/>
          <w:szCs w:val="22"/>
        </w:rPr>
        <w:t>MPO - ŘO</w:t>
      </w:r>
      <w:proofErr w:type="gramEnd"/>
      <w:r w:rsidRPr="00D855F4">
        <w:rPr>
          <w:rFonts w:ascii="Calibri" w:hAnsi="Calibri" w:cs="Calibri"/>
          <w:color w:val="auto"/>
          <w:sz w:val="22"/>
          <w:szCs w:val="22"/>
        </w:rPr>
        <w:t xml:space="preserve"> OP TAK</w:t>
      </w:r>
    </w:p>
    <w:p w14:paraId="0A64C493" w14:textId="363BD819" w:rsidR="00455140" w:rsidRPr="00D855F4" w:rsidRDefault="00455140" w:rsidP="001344CA">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 xml:space="preserve">Akceptační dopis </w:t>
      </w:r>
      <w:proofErr w:type="gramStart"/>
      <w:r w:rsidRPr="00D855F4">
        <w:rPr>
          <w:rFonts w:ascii="Calibri" w:hAnsi="Calibri" w:cs="Calibri"/>
          <w:color w:val="auto"/>
          <w:sz w:val="22"/>
          <w:szCs w:val="22"/>
        </w:rPr>
        <w:t>CLLD - OP</w:t>
      </w:r>
      <w:proofErr w:type="gramEnd"/>
      <w:r w:rsidRPr="00D855F4">
        <w:rPr>
          <w:rFonts w:ascii="Calibri" w:hAnsi="Calibri" w:cs="Calibri"/>
          <w:color w:val="auto"/>
          <w:sz w:val="22"/>
          <w:szCs w:val="22"/>
        </w:rPr>
        <w:t xml:space="preserve"> TAK, MPO - ŘO OP TAK</w:t>
      </w:r>
    </w:p>
    <w:p w14:paraId="16DB665D" w14:textId="23E13FC0" w:rsidR="008E6581" w:rsidRPr="00D855F4" w:rsidRDefault="00455140" w:rsidP="00455140">
      <w:pPr>
        <w:pStyle w:val="Default"/>
        <w:numPr>
          <w:ilvl w:val="0"/>
          <w:numId w:val="12"/>
        </w:numPr>
        <w:jc w:val="both"/>
        <w:rPr>
          <w:rFonts w:ascii="Calibri" w:hAnsi="Calibri" w:cs="Calibri"/>
          <w:color w:val="auto"/>
          <w:sz w:val="22"/>
          <w:szCs w:val="22"/>
        </w:rPr>
      </w:pPr>
      <w:r w:rsidRPr="00D855F4">
        <w:rPr>
          <w:rFonts w:ascii="Calibri" w:hAnsi="Calibri" w:cs="Calibri"/>
          <w:color w:val="auto"/>
          <w:sz w:val="22"/>
          <w:szCs w:val="22"/>
        </w:rPr>
        <w:t xml:space="preserve">Technologie pro MAS (CLLD) – výzva I., </w:t>
      </w:r>
      <w:proofErr w:type="gramStart"/>
      <w:r w:rsidRPr="00D855F4">
        <w:rPr>
          <w:rFonts w:ascii="Calibri" w:hAnsi="Calibri" w:cs="Calibri"/>
          <w:color w:val="auto"/>
          <w:sz w:val="22"/>
          <w:szCs w:val="22"/>
        </w:rPr>
        <w:t>MPO - ŘO</w:t>
      </w:r>
      <w:proofErr w:type="gramEnd"/>
      <w:r w:rsidRPr="00D855F4">
        <w:rPr>
          <w:rFonts w:ascii="Calibri" w:hAnsi="Calibri" w:cs="Calibri"/>
          <w:color w:val="auto"/>
          <w:sz w:val="22"/>
          <w:szCs w:val="22"/>
        </w:rPr>
        <w:t xml:space="preserve"> OP TAK</w:t>
      </w:r>
    </w:p>
    <w:p w14:paraId="79F2C39D" w14:textId="58EB715D" w:rsidR="008E6581" w:rsidRPr="00D855F4" w:rsidRDefault="008E6581" w:rsidP="000C405A">
      <w:pPr>
        <w:pStyle w:val="Odstavecseseznamem"/>
        <w:autoSpaceDE w:val="0"/>
        <w:autoSpaceDN w:val="0"/>
        <w:adjustRightInd w:val="0"/>
        <w:spacing w:after="0" w:line="240" w:lineRule="auto"/>
        <w:ind w:left="1080"/>
        <w:rPr>
          <w:rFonts w:ascii="Calibri" w:hAnsi="Calibri" w:cs="Calibri"/>
        </w:rPr>
      </w:pPr>
    </w:p>
    <w:p w14:paraId="5B68F0B3" w14:textId="139131B4" w:rsidR="00F55355" w:rsidRPr="00D855F4" w:rsidRDefault="00F55355" w:rsidP="00F513E9">
      <w:pPr>
        <w:autoSpaceDE w:val="0"/>
        <w:autoSpaceDN w:val="0"/>
        <w:adjustRightInd w:val="0"/>
        <w:spacing w:after="0" w:line="240" w:lineRule="auto"/>
        <w:ind w:firstLine="426"/>
      </w:pPr>
      <w:r w:rsidRPr="00D855F4">
        <w:rPr>
          <w:rFonts w:ascii="Calibri" w:hAnsi="Calibri" w:cs="Calibri"/>
        </w:rPr>
        <w:t>MAS v dokumentaci k</w:t>
      </w:r>
      <w:r w:rsidR="00F513E9" w:rsidRPr="00D855F4">
        <w:rPr>
          <w:rFonts w:ascii="Calibri" w:hAnsi="Calibri" w:cs="Calibri"/>
        </w:rPr>
        <w:t> </w:t>
      </w:r>
      <w:r w:rsidRPr="00D855F4">
        <w:rPr>
          <w:rFonts w:ascii="Calibri" w:hAnsi="Calibri" w:cs="Calibri"/>
        </w:rPr>
        <w:t>výzv</w:t>
      </w:r>
      <w:r w:rsidR="00F513E9" w:rsidRPr="00D855F4">
        <w:rPr>
          <w:rFonts w:ascii="Calibri" w:hAnsi="Calibri" w:cs="Calibri"/>
        </w:rPr>
        <w:t xml:space="preserve">ám </w:t>
      </w:r>
      <w:r w:rsidRPr="00D855F4">
        <w:rPr>
          <w:rFonts w:ascii="Calibri" w:hAnsi="Calibri" w:cs="Calibri"/>
        </w:rPr>
        <w:t>používá v terminologii výrazy týkající se příjmu, hodnocení a výběru „Projektových záměrů“, které jsou ekvivalentem termínu vyskytujícím se v Akceptačním dopise CLLD tj.  příjem, hodnocení</w:t>
      </w:r>
      <w:r w:rsidRPr="00D855F4">
        <w:t xml:space="preserve"> a výběr „návrhů projektů“.</w:t>
      </w:r>
    </w:p>
    <w:p w14:paraId="785B62E7" w14:textId="5000F7B2" w:rsidR="009A1D70" w:rsidRDefault="00BE624D" w:rsidP="00997263">
      <w:pPr>
        <w:pStyle w:val="Nadpis1"/>
        <w:numPr>
          <w:ilvl w:val="0"/>
          <w:numId w:val="1"/>
        </w:numPr>
        <w:spacing w:before="480" w:after="240" w:line="240" w:lineRule="auto"/>
        <w:ind w:left="782" w:hanging="357"/>
        <w:jc w:val="both"/>
      </w:pPr>
      <w:bookmarkStart w:id="3" w:name="_Toc482561663"/>
      <w:bookmarkStart w:id="4" w:name="_Toc482561664"/>
      <w:bookmarkStart w:id="5" w:name="_Toc482561665"/>
      <w:bookmarkStart w:id="6" w:name="_Toc482561666"/>
      <w:bookmarkStart w:id="7" w:name="_Toc482561667"/>
      <w:bookmarkStart w:id="8" w:name="_Toc482561668"/>
      <w:bookmarkStart w:id="9" w:name="_Toc144958626"/>
      <w:bookmarkEnd w:id="3"/>
      <w:bookmarkEnd w:id="4"/>
      <w:bookmarkEnd w:id="5"/>
      <w:bookmarkEnd w:id="6"/>
      <w:bookmarkEnd w:id="7"/>
      <w:bookmarkEnd w:id="8"/>
      <w:r>
        <w:t>Výzvy MAS</w:t>
      </w:r>
      <w:bookmarkEnd w:id="9"/>
    </w:p>
    <w:p w14:paraId="67E92E96" w14:textId="2A379BA9" w:rsidR="001A799B" w:rsidRPr="00D855F4" w:rsidRDefault="006A237C" w:rsidP="00F513E9">
      <w:pPr>
        <w:ind w:firstLine="426"/>
        <w:jc w:val="both"/>
        <w:rPr>
          <w:rFonts w:ascii="Calibri" w:hAnsi="Calibri" w:cs="Calibri"/>
        </w:rPr>
      </w:pPr>
      <w:r w:rsidRPr="00D855F4">
        <w:rPr>
          <w:rFonts w:ascii="Calibri" w:hAnsi="Calibri" w:cs="Calibri"/>
        </w:rPr>
        <w:t>Výzvu MAS včetně způsobu hodnocení a výběru projektů, zahrnující výběrová kritéria a stanovení výše alokace, schvaluje a vyhlašuje, v souladu se Statutem MAS a jednacími řády jednotlivých orgánů, Programový výbor MAS Rokytná.</w:t>
      </w:r>
    </w:p>
    <w:p w14:paraId="325B7976" w14:textId="1EECC338" w:rsidR="006A237C" w:rsidRPr="00D855F4" w:rsidRDefault="006A237C" w:rsidP="00F513E9">
      <w:pPr>
        <w:ind w:firstLine="426"/>
        <w:jc w:val="both"/>
        <w:rPr>
          <w:rFonts w:ascii="Calibri" w:hAnsi="Calibri" w:cs="Calibri"/>
        </w:rPr>
      </w:pPr>
      <w:r w:rsidRPr="00D855F4">
        <w:rPr>
          <w:rFonts w:ascii="Calibri" w:hAnsi="Calibri" w:cs="Calibri"/>
        </w:rPr>
        <w:t>Programový výbor MAS Rokytná schvaluje také harmonogram výzev MAS a jeho aktualizace</w:t>
      </w:r>
      <w:r w:rsidR="00DB5504" w:rsidRPr="00D855F4">
        <w:rPr>
          <w:rFonts w:ascii="Calibri" w:hAnsi="Calibri" w:cs="Calibri"/>
        </w:rPr>
        <w:t xml:space="preserve"> (v souladu s MP VHVP, zejm. 4.1.6)</w:t>
      </w:r>
      <w:r w:rsidR="000F2A4C" w:rsidRPr="00D855F4">
        <w:rPr>
          <w:rFonts w:ascii="Calibri" w:hAnsi="Calibri" w:cs="Calibri"/>
        </w:rPr>
        <w:t>.</w:t>
      </w:r>
    </w:p>
    <w:p w14:paraId="541F744D" w14:textId="73B74BA2" w:rsidR="006A237C" w:rsidRPr="00D855F4" w:rsidRDefault="006A237C" w:rsidP="00F513E9">
      <w:pPr>
        <w:ind w:firstLine="426"/>
        <w:jc w:val="both"/>
        <w:rPr>
          <w:rFonts w:ascii="Calibri" w:hAnsi="Calibri" w:cs="Calibri"/>
        </w:rPr>
      </w:pPr>
      <w:r w:rsidRPr="00D855F4">
        <w:rPr>
          <w:rFonts w:ascii="Calibri" w:hAnsi="Calibri" w:cs="Calibri"/>
        </w:rPr>
        <w:t>Odeslání schváleného Harmonogramu výzev</w:t>
      </w:r>
      <w:r w:rsidR="000F2A4C" w:rsidRPr="00D855F4">
        <w:rPr>
          <w:rFonts w:ascii="Calibri" w:hAnsi="Calibri" w:cs="Calibri"/>
        </w:rPr>
        <w:t xml:space="preserve"> a jeho aktualizací</w:t>
      </w:r>
      <w:r w:rsidRPr="00D855F4">
        <w:rPr>
          <w:rFonts w:ascii="Calibri" w:hAnsi="Calibri" w:cs="Calibri"/>
        </w:rPr>
        <w:t xml:space="preserve"> na ŘO OP TAK (konkrétně prostřednictvím e-mailu na </w:t>
      </w:r>
      <w:hyperlink r:id="rId10" w:history="1">
        <w:r w:rsidRPr="00D855F4">
          <w:rPr>
            <w:rFonts w:ascii="Calibri" w:hAnsi="Calibri" w:cs="Calibri"/>
          </w:rPr>
          <w:t>clld@mpo.cz</w:t>
        </w:r>
      </w:hyperlink>
      <w:r w:rsidRPr="00D855F4">
        <w:rPr>
          <w:rFonts w:ascii="Calibri" w:hAnsi="Calibri" w:cs="Calibri"/>
        </w:rPr>
        <w:t>) zajistí Kancelář MAS – tj. Manažer SCLLD pro OP TAK/vedoucí SCLLD</w:t>
      </w:r>
      <w:r w:rsidR="000F2A4C" w:rsidRPr="00D855F4">
        <w:rPr>
          <w:rFonts w:ascii="Calibri" w:hAnsi="Calibri" w:cs="Calibri"/>
        </w:rPr>
        <w:t>.</w:t>
      </w:r>
    </w:p>
    <w:p w14:paraId="62E6E3BB" w14:textId="70DD478B" w:rsidR="00D74D23" w:rsidRPr="00D855F4" w:rsidRDefault="00D74D23" w:rsidP="00F513E9">
      <w:pPr>
        <w:ind w:firstLine="426"/>
        <w:jc w:val="both"/>
        <w:rPr>
          <w:rFonts w:ascii="Calibri" w:hAnsi="Calibri" w:cs="Calibri"/>
        </w:rPr>
      </w:pPr>
      <w:r w:rsidRPr="00D855F4">
        <w:rPr>
          <w:rFonts w:ascii="Calibri" w:hAnsi="Calibri" w:cs="Calibri"/>
        </w:rPr>
        <w:t>Návrh Výzvy MAS připravuje Kancelář MAS</w:t>
      </w:r>
      <w:r w:rsidR="000F2A4C" w:rsidRPr="00D855F4">
        <w:rPr>
          <w:rFonts w:ascii="Calibri" w:hAnsi="Calibri" w:cs="Calibri"/>
        </w:rPr>
        <w:t xml:space="preserve"> a na vyžádání ŘO OP TAK je povinna mu zaslat dokumentaci k výzvě (text výzvy včetně příloh)</w:t>
      </w:r>
      <w:r w:rsidRPr="00D855F4">
        <w:rPr>
          <w:rFonts w:ascii="Calibri" w:hAnsi="Calibri" w:cs="Calibri"/>
        </w:rPr>
        <w:t>.</w:t>
      </w:r>
    </w:p>
    <w:p w14:paraId="71BAC110" w14:textId="1989017E" w:rsidR="00D74D23" w:rsidRPr="000951F6" w:rsidRDefault="00D74D23" w:rsidP="00F513E9">
      <w:pPr>
        <w:ind w:firstLine="426"/>
        <w:jc w:val="both"/>
        <w:rPr>
          <w:rFonts w:ascii="Calibri" w:hAnsi="Calibri" w:cs="Calibri"/>
        </w:rPr>
      </w:pPr>
      <w:r w:rsidRPr="000951F6">
        <w:rPr>
          <w:rFonts w:ascii="Calibri" w:hAnsi="Calibri" w:cs="Calibri"/>
        </w:rPr>
        <w:t>Výzva MAS</w:t>
      </w:r>
      <w:r w:rsidR="000044BA" w:rsidRPr="000951F6">
        <w:rPr>
          <w:rFonts w:ascii="Calibri" w:hAnsi="Calibri" w:cs="Calibri"/>
        </w:rPr>
        <w:t xml:space="preserve"> nebo návazná dokumentace k výzvě,</w:t>
      </w:r>
      <w:r w:rsidRPr="000951F6">
        <w:rPr>
          <w:rFonts w:ascii="Calibri" w:hAnsi="Calibri" w:cs="Calibri"/>
        </w:rPr>
        <w:t xml:space="preserve"> musí obsahovat náležitosti stanovené MP VHVP, kap. 4.2.2.</w:t>
      </w:r>
    </w:p>
    <w:p w14:paraId="18D4773C" w14:textId="33C7BF12" w:rsidR="00D74D23" w:rsidRPr="00D855F4" w:rsidRDefault="005342DD" w:rsidP="00F513E9">
      <w:pPr>
        <w:ind w:firstLine="426"/>
        <w:jc w:val="both"/>
        <w:rPr>
          <w:rFonts w:ascii="Calibri" w:hAnsi="Calibri" w:cs="Calibri"/>
        </w:rPr>
      </w:pPr>
      <w:r w:rsidRPr="00D855F4">
        <w:rPr>
          <w:rFonts w:ascii="Calibri" w:hAnsi="Calibri" w:cs="Calibri"/>
        </w:rPr>
        <w:lastRenderedPageBreak/>
        <w:t>Datum ukončení příjmu Projektových záměrů (Návrhů projektu) na MAS může nastat nejdříve 30 kalendářních dnů po datu vyhlášení Výzvy MAS.</w:t>
      </w:r>
    </w:p>
    <w:p w14:paraId="10F9DC6D" w14:textId="78E06872" w:rsidR="00DB5504" w:rsidRPr="00D855F4" w:rsidRDefault="00DB5504" w:rsidP="00F513E9">
      <w:pPr>
        <w:ind w:firstLine="426"/>
        <w:jc w:val="both"/>
        <w:rPr>
          <w:rFonts w:ascii="Calibri" w:hAnsi="Calibri" w:cs="Calibri"/>
        </w:rPr>
      </w:pPr>
      <w:r w:rsidRPr="00D855F4">
        <w:rPr>
          <w:rFonts w:ascii="Calibri" w:hAnsi="Calibri" w:cs="Calibri"/>
        </w:rPr>
        <w:t>Výběrová preferenční kritéria musí vycházet z dokumentu “Šablona pro zaslání specifických kritérií NS MAS”. Programový výbor může stanovit minimální bodový zisk pro postup projektů z věcného hodnocení k výběru.</w:t>
      </w:r>
    </w:p>
    <w:p w14:paraId="5413CF14" w14:textId="7C801249" w:rsidR="00DB5504" w:rsidRPr="00D855F4" w:rsidRDefault="00DB5504" w:rsidP="00F513E9">
      <w:pPr>
        <w:ind w:firstLine="426"/>
        <w:jc w:val="both"/>
        <w:rPr>
          <w:rFonts w:ascii="Calibri" w:hAnsi="Calibri" w:cs="Calibri"/>
        </w:rPr>
      </w:pPr>
      <w:r w:rsidRPr="00D855F4">
        <w:rPr>
          <w:rFonts w:ascii="Calibri" w:hAnsi="Calibri" w:cs="Calibri"/>
        </w:rPr>
        <w:t xml:space="preserve">Výzva MAS musí být v den vyhlášení zveřejněna na internetových stránkách </w:t>
      </w:r>
      <w:hyperlink r:id="rId11" w:history="1">
        <w:r w:rsidRPr="00F513E9">
          <w:rPr>
            <w:rStyle w:val="Hypertextovodkaz"/>
            <w:rFonts w:ascii="Calibri" w:hAnsi="Calibri" w:cs="Calibri"/>
          </w:rPr>
          <w:t>http://www.masrokytna.cz/aktualni-vyzvy-2021-2027/</w:t>
        </w:r>
      </w:hyperlink>
      <w:r w:rsidR="00997263">
        <w:t>,</w:t>
      </w:r>
      <w:r w:rsidR="00736B48">
        <w:t xml:space="preserve"> dále místně obvyklým způsobem</w:t>
      </w:r>
      <w:r w:rsidR="00997263">
        <w:t xml:space="preserve"> a MAS také informuje potencionální žadatele</w:t>
      </w:r>
      <w:r w:rsidRPr="00D855F4">
        <w:rPr>
          <w:rFonts w:ascii="Calibri" w:hAnsi="Calibri" w:cs="Calibri"/>
        </w:rPr>
        <w:t>.</w:t>
      </w:r>
      <w:r w:rsidR="00997263">
        <w:rPr>
          <w:rFonts w:ascii="Calibri" w:hAnsi="Calibri" w:cs="Calibri"/>
        </w:rPr>
        <w:t xml:space="preserve"> </w:t>
      </w:r>
      <w:r w:rsidR="00997263" w:rsidRPr="00D965D4">
        <w:t>Výzva MAS je zveřejněna na webu MAS od vyhlášení výzvy až po ukončení doby udržitelnosti všech projektů</w:t>
      </w:r>
      <w:r w:rsidR="00997263">
        <w:t>.</w:t>
      </w:r>
    </w:p>
    <w:p w14:paraId="6C3CB3C4" w14:textId="1DA5F619" w:rsidR="00D965D4" w:rsidRPr="00D855F4" w:rsidRDefault="00DB5504" w:rsidP="00F513E9">
      <w:pPr>
        <w:ind w:firstLine="426"/>
        <w:jc w:val="both"/>
        <w:rPr>
          <w:rFonts w:ascii="Calibri" w:hAnsi="Calibri" w:cs="Calibri"/>
        </w:rPr>
      </w:pPr>
      <w:r w:rsidRPr="00D855F4">
        <w:rPr>
          <w:rFonts w:ascii="Calibri" w:hAnsi="Calibri" w:cs="Calibri"/>
        </w:rPr>
        <w:t>Případnou změnu výzev MAS schvaluje Programový výbor. Změna musí být v souladu MP VHVP, zejm. 4.2.4.</w:t>
      </w:r>
    </w:p>
    <w:p w14:paraId="0D7482D0" w14:textId="7A6FF604" w:rsidR="004F1361" w:rsidRPr="004F1361" w:rsidRDefault="005208B0" w:rsidP="00997263">
      <w:pPr>
        <w:ind w:firstLine="426"/>
        <w:jc w:val="both"/>
        <w:rPr>
          <w:rFonts w:ascii="Calibri" w:hAnsi="Calibri" w:cs="Calibri"/>
        </w:rPr>
      </w:pPr>
      <w:r w:rsidRPr="00D855F4">
        <w:t>MAS Rokytná se zavazuje zpřístupnit ŘO OP TAK dokumentaci související s realizací strategie CLLD v souvislosti s programovým rámcem OP TAK a na žádost ŘO OP TAK poskytnout informace vztahující se k řízení, administraci a realizaci programového rámce OP</w:t>
      </w:r>
      <w:r w:rsidR="00D855F4">
        <w:t xml:space="preserve"> </w:t>
      </w:r>
      <w:r w:rsidRPr="00D855F4">
        <w:t>TAK.</w:t>
      </w:r>
    </w:p>
    <w:p w14:paraId="3B5EC2B2" w14:textId="0953CF64" w:rsidR="00EF2100" w:rsidRDefault="00EF2100" w:rsidP="00997263">
      <w:pPr>
        <w:pStyle w:val="Nadpis1"/>
        <w:numPr>
          <w:ilvl w:val="0"/>
          <w:numId w:val="1"/>
        </w:numPr>
        <w:spacing w:before="480" w:after="240" w:line="240" w:lineRule="auto"/>
        <w:ind w:left="782" w:hanging="357"/>
        <w:jc w:val="both"/>
      </w:pPr>
      <w:bookmarkStart w:id="10" w:name="_Toc144958627"/>
      <w:r>
        <w:t xml:space="preserve">Příjem </w:t>
      </w:r>
      <w:r w:rsidR="008F75B5">
        <w:t>P</w:t>
      </w:r>
      <w:r>
        <w:t xml:space="preserve">rojektových </w:t>
      </w:r>
      <w:r w:rsidRPr="00255393">
        <w:t>záměrů</w:t>
      </w:r>
      <w:r w:rsidR="000F2A4C">
        <w:t xml:space="preserve"> </w:t>
      </w:r>
      <w:r w:rsidR="0063641E" w:rsidRPr="00255393">
        <w:t xml:space="preserve">na </w:t>
      </w:r>
      <w:proofErr w:type="gramStart"/>
      <w:r w:rsidR="0063641E" w:rsidRPr="00255393">
        <w:t>MAS</w:t>
      </w:r>
      <w:r w:rsidR="0063641E">
        <w:t xml:space="preserve"> -</w:t>
      </w:r>
      <w:r>
        <w:t xml:space="preserve"> mimo</w:t>
      </w:r>
      <w:proofErr w:type="gramEnd"/>
      <w:r>
        <w:t xml:space="preserve"> MS 2021+</w:t>
      </w:r>
      <w:bookmarkEnd w:id="10"/>
    </w:p>
    <w:p w14:paraId="1BA7C11C" w14:textId="648B6FC8" w:rsidR="006414BA" w:rsidRPr="00D855F4" w:rsidRDefault="00006915" w:rsidP="00F513E9">
      <w:pPr>
        <w:ind w:firstLine="426"/>
        <w:jc w:val="both"/>
      </w:pPr>
      <w:r w:rsidRPr="00D855F4">
        <w:t xml:space="preserve">Návrhy projektů jsou na MAS předkládány v podobě </w:t>
      </w:r>
      <w:r w:rsidRPr="00D855F4">
        <w:rPr>
          <w:b/>
          <w:bCs/>
        </w:rPr>
        <w:t>Projektového záměru</w:t>
      </w:r>
      <w:r w:rsidRPr="00D855F4">
        <w:t xml:space="preserve">. </w:t>
      </w:r>
      <w:r w:rsidR="00715381" w:rsidRPr="00D855F4">
        <w:t>Povinnou přílohou jsou 2 indikativní cenové nabídky ke každé pořizované položce</w:t>
      </w:r>
      <w:r w:rsidR="006414BA" w:rsidRPr="00D855F4">
        <w:t xml:space="preserve"> </w:t>
      </w:r>
      <w:r w:rsidR="008B62AE" w:rsidRPr="00D855F4">
        <w:t xml:space="preserve">(vyjma nepřímých nákladů) </w:t>
      </w:r>
      <w:r w:rsidR="006414BA" w:rsidRPr="00D855F4">
        <w:t>– podrobnosti jsou definovány ve výzvách MAS</w:t>
      </w:r>
      <w:r w:rsidR="00715381" w:rsidRPr="00D855F4">
        <w:t xml:space="preserve">. </w:t>
      </w:r>
      <w:r w:rsidRPr="00D855F4">
        <w:t xml:space="preserve">Další přílohy nejsou </w:t>
      </w:r>
      <w:r w:rsidR="00853490" w:rsidRPr="00D855F4">
        <w:t>povinné ani nejsou blíže specifikovány. Pokud žadatel chce sdělit další informace nad rámec povinných informací ve formuláři záměru nebo doložit další podklady, které uváděné skutečnosti potvrzují – např. smlouva o spolupráci, tak je může doložit formou dalších příloh.</w:t>
      </w:r>
    </w:p>
    <w:p w14:paraId="7A81395E" w14:textId="0B71E869" w:rsidR="006414BA" w:rsidRPr="00D855F4" w:rsidRDefault="006414BA" w:rsidP="00F513E9">
      <w:pPr>
        <w:ind w:firstLine="426"/>
        <w:jc w:val="both"/>
        <w:rPr>
          <w:rFonts w:ascii="Calibri" w:hAnsi="Calibri" w:cs="Calibri"/>
        </w:rPr>
      </w:pPr>
      <w:r w:rsidRPr="00D855F4">
        <w:rPr>
          <w:b/>
          <w:bCs/>
        </w:rPr>
        <w:t>Závaznou osnovu</w:t>
      </w:r>
      <w:r w:rsidRPr="00D855F4">
        <w:t xml:space="preserve"> Projektového záměru sestaví Kancelář MAS a zveřejní ji nejpozději spolu s Výzvou MAS</w:t>
      </w:r>
      <w:r w:rsidRPr="00D855F4">
        <w:rPr>
          <w:rFonts w:ascii="Calibri" w:hAnsi="Calibri" w:cs="Calibri"/>
        </w:rPr>
        <w:t>.</w:t>
      </w:r>
    </w:p>
    <w:p w14:paraId="5E725406" w14:textId="77777777" w:rsidR="00F513E9" w:rsidRPr="00D855F4" w:rsidRDefault="006414BA" w:rsidP="00F513E9">
      <w:pPr>
        <w:ind w:firstLine="426"/>
        <w:jc w:val="both"/>
      </w:pPr>
      <w:r w:rsidRPr="00D855F4">
        <w:t xml:space="preserve">Žadatelé mohou při přípravě </w:t>
      </w:r>
      <w:r w:rsidRPr="00D855F4">
        <w:rPr>
          <w:b/>
          <w:bCs/>
        </w:rPr>
        <w:t>Projektového záměru</w:t>
      </w:r>
      <w:r w:rsidRPr="00D855F4">
        <w:t xml:space="preserve"> využít bezplatných konzultací či informačních seminářů pořádaných Kanceláří MAS.</w:t>
      </w:r>
    </w:p>
    <w:p w14:paraId="26E931E7" w14:textId="182BB047" w:rsidR="00006915" w:rsidRPr="00D855F4" w:rsidRDefault="006414BA" w:rsidP="00F513E9">
      <w:pPr>
        <w:ind w:firstLine="426"/>
        <w:jc w:val="both"/>
        <w:rPr>
          <w:rFonts w:ascii="Calibri" w:hAnsi="Calibri" w:cs="Calibri"/>
        </w:rPr>
      </w:pPr>
      <w:r w:rsidRPr="00D855F4">
        <w:rPr>
          <w:b/>
          <w:bCs/>
        </w:rPr>
        <w:t>Projektový záměr</w:t>
      </w:r>
      <w:r w:rsidRPr="00D855F4">
        <w:t xml:space="preserve"> ve formátu doc, </w:t>
      </w:r>
      <w:proofErr w:type="spellStart"/>
      <w:r w:rsidRPr="00D855F4">
        <w:t>docx</w:t>
      </w:r>
      <w:proofErr w:type="spellEnd"/>
      <w:r w:rsidRPr="00D855F4">
        <w:t xml:space="preserve"> a relevantní přílohy je nutné zaslat do datové schránky MAS na adresu: </w:t>
      </w:r>
      <w:r w:rsidRPr="00D855F4">
        <w:rPr>
          <w:b/>
          <w:bCs/>
        </w:rPr>
        <w:t>pq7jzk7</w:t>
      </w:r>
      <w:r w:rsidRPr="00D855F4">
        <w:t>.</w:t>
      </w:r>
      <w:r w:rsidRPr="00D855F4">
        <w:rPr>
          <w:b/>
          <w:bCs/>
        </w:rPr>
        <w:t xml:space="preserve"> Projektový záměr musí být vždy odeslán z datové schránky žadatele (společnosti nebo jednatele)! </w:t>
      </w:r>
      <w:r w:rsidRPr="00D855F4">
        <w:t xml:space="preserve">V opačném případě jej MAS vyřadí při hodnocení formálních náležitostí a přijatelnosti). Žadatel uvede do předmětu datové zprávy název a číslo výzvy, do které podává projektový záměr. Odeslání datové zprávy musí proběhnout </w:t>
      </w:r>
      <w:r w:rsidRPr="00D855F4">
        <w:rPr>
          <w:b/>
          <w:bCs/>
        </w:rPr>
        <w:t>před ukončením</w:t>
      </w:r>
      <w:r w:rsidRPr="00D855F4">
        <w:t xml:space="preserve"> příjmu Projektových záměrů v</w:t>
      </w:r>
      <w:r w:rsidR="00360BFA" w:rsidRPr="00D855F4">
        <w:t>e</w:t>
      </w:r>
      <w:r w:rsidRPr="00D855F4">
        <w:t xml:space="preserve"> </w:t>
      </w:r>
      <w:r w:rsidR="00360BFA" w:rsidRPr="00D855F4">
        <w:t>v</w:t>
      </w:r>
      <w:r w:rsidRPr="00D855F4">
        <w:t>ýzv</w:t>
      </w:r>
      <w:r w:rsidR="00360BFA" w:rsidRPr="00D855F4">
        <w:t>ách</w:t>
      </w:r>
      <w:r w:rsidRPr="00D855F4">
        <w:t xml:space="preserve"> MAS. </w:t>
      </w:r>
      <w:r w:rsidR="00997263">
        <w:t>Projektové záměry zaslané po termínu příjmu Projektových záměrů na MAS jsou považovány za nepřijaté a neváže se k nim další administrace.</w:t>
      </w:r>
    </w:p>
    <w:p w14:paraId="5130C4D5" w14:textId="2B1B9910" w:rsidR="006414BA" w:rsidRPr="00D855F4" w:rsidRDefault="006414BA" w:rsidP="00F513E9">
      <w:pPr>
        <w:ind w:firstLine="426"/>
        <w:jc w:val="both"/>
      </w:pPr>
      <w:r w:rsidRPr="00D855F4">
        <w:t xml:space="preserve">Osobami </w:t>
      </w:r>
      <w:r w:rsidRPr="00D855F4">
        <w:rPr>
          <w:b/>
          <w:bCs/>
        </w:rPr>
        <w:t>oprávněnými</w:t>
      </w:r>
      <w:r w:rsidRPr="00D855F4">
        <w:t xml:space="preserve"> k obsluze datové schránky MAS jsou </w:t>
      </w:r>
      <w:r w:rsidRPr="00D855F4">
        <w:rPr>
          <w:b/>
          <w:bCs/>
        </w:rPr>
        <w:t>Manaže</w:t>
      </w:r>
      <w:r w:rsidR="005208B0" w:rsidRPr="00D855F4">
        <w:rPr>
          <w:b/>
          <w:bCs/>
        </w:rPr>
        <w:t>ři</w:t>
      </w:r>
      <w:r w:rsidRPr="00D855F4">
        <w:rPr>
          <w:b/>
          <w:bCs/>
        </w:rPr>
        <w:t xml:space="preserve"> SCLLD</w:t>
      </w:r>
      <w:r w:rsidR="005208B0" w:rsidRPr="00D855F4">
        <w:rPr>
          <w:b/>
          <w:bCs/>
        </w:rPr>
        <w:t xml:space="preserve"> a </w:t>
      </w:r>
      <w:r w:rsidRPr="00D855F4">
        <w:rPr>
          <w:b/>
          <w:bCs/>
        </w:rPr>
        <w:t>vedoucí SCLLD</w:t>
      </w:r>
      <w:r w:rsidRPr="00D855F4">
        <w:t xml:space="preserve">. </w:t>
      </w:r>
    </w:p>
    <w:p w14:paraId="479D7819" w14:textId="77777777" w:rsidR="006414BA" w:rsidRPr="00D855F4" w:rsidRDefault="006414BA" w:rsidP="00F513E9">
      <w:pPr>
        <w:ind w:firstLine="426"/>
        <w:jc w:val="both"/>
      </w:pPr>
      <w:r w:rsidRPr="00D855F4">
        <w:t xml:space="preserve">Po přijetí projektového záměru v datové schránce odešle Kancelář MAS (Manažer SCLLD pro OP TAK/vedoucí SCLLD) žadateli datovou schránkou </w:t>
      </w:r>
      <w:r w:rsidRPr="00D855F4">
        <w:rPr>
          <w:b/>
          <w:bCs/>
        </w:rPr>
        <w:t>potvrzení o přijetí projektového záměru</w:t>
      </w:r>
      <w:r w:rsidRPr="00D855F4">
        <w:t xml:space="preserve">. </w:t>
      </w:r>
    </w:p>
    <w:p w14:paraId="414A2CB8" w14:textId="46FC0620" w:rsidR="006414BA" w:rsidRPr="00D855F4" w:rsidRDefault="006414BA" w:rsidP="00F513E9">
      <w:pPr>
        <w:ind w:firstLine="426"/>
        <w:jc w:val="both"/>
      </w:pPr>
      <w:r w:rsidRPr="00D855F4">
        <w:rPr>
          <w:b/>
          <w:bCs/>
        </w:rPr>
        <w:t>Seznam přijatých projektových záměrů</w:t>
      </w:r>
      <w:r w:rsidRPr="00D855F4">
        <w:t xml:space="preserve"> zveřejňuje Kancelář MAS (Manažer SCLLD pro OP TAK/vedoucí SCLLD) na webových stránkách MAS Rokytná do 5 pracovních dnů od ukončení příjmu záměrů na MAS. </w:t>
      </w:r>
    </w:p>
    <w:p w14:paraId="4D6D6C14" w14:textId="3AD7F550" w:rsidR="00C74516" w:rsidRPr="004F1361" w:rsidRDefault="00AD1F4B" w:rsidP="00997263">
      <w:pPr>
        <w:pStyle w:val="Nadpis1"/>
        <w:numPr>
          <w:ilvl w:val="0"/>
          <w:numId w:val="1"/>
        </w:numPr>
        <w:spacing w:before="480" w:after="240" w:line="240" w:lineRule="auto"/>
        <w:ind w:left="782" w:hanging="357"/>
        <w:jc w:val="both"/>
      </w:pPr>
      <w:bookmarkStart w:id="11" w:name="_Toc144958628"/>
      <w:r w:rsidRPr="00473A04">
        <w:lastRenderedPageBreak/>
        <w:t xml:space="preserve">Hodnocení a výběr </w:t>
      </w:r>
      <w:r w:rsidR="00C74516">
        <w:t>Projektových záměr</w:t>
      </w:r>
      <w:r w:rsidRPr="00473A04">
        <w:t>ů</w:t>
      </w:r>
      <w:bookmarkEnd w:id="11"/>
    </w:p>
    <w:p w14:paraId="35D6435A" w14:textId="3636156B" w:rsidR="00CA46E1" w:rsidRPr="00D855F4" w:rsidRDefault="00C74516" w:rsidP="00B94445">
      <w:pPr>
        <w:ind w:firstLine="360"/>
        <w:jc w:val="both"/>
      </w:pPr>
      <w:r w:rsidRPr="00D855F4">
        <w:t>MAS provádí hodnocení a výběr projektových záměrů integrovaných projektů na základě předem stanovených kritérií pro výběr Projektových záměrů. MAS dodržuje nediskriminační a transparentní proces výběru projektů a kritéria, jež brání střetu zájmů a zajišťuje, že rozhodnutí o výběru nebude kontrolovat jedna zájmová skupina.</w:t>
      </w:r>
    </w:p>
    <w:p w14:paraId="3C2AD819" w14:textId="7C4A2568" w:rsidR="002047D9" w:rsidRPr="00D855F4" w:rsidRDefault="002047D9" w:rsidP="00B94445">
      <w:pPr>
        <w:ind w:firstLine="360"/>
        <w:jc w:val="both"/>
      </w:pPr>
      <w:r w:rsidRPr="00D855F4">
        <w:t xml:space="preserve">Hodnocení projektů je soubor činností, které jsou vykonávány od podání </w:t>
      </w:r>
      <w:r w:rsidR="00C74516" w:rsidRPr="00D855F4">
        <w:t>projektového záměru na MAS</w:t>
      </w:r>
      <w:r w:rsidRPr="00D855F4">
        <w:t xml:space="preserve"> </w:t>
      </w:r>
      <w:r w:rsidR="00C74516" w:rsidRPr="00D855F4">
        <w:t xml:space="preserve">až </w:t>
      </w:r>
      <w:r w:rsidRPr="00D855F4">
        <w:t>do vydání/podepsání právního aktu o poskytnutí dotace. Hodnocení projektů probíhá ve třech fázích.</w:t>
      </w:r>
    </w:p>
    <w:p w14:paraId="52B1133E" w14:textId="68298347" w:rsidR="002047D9" w:rsidRPr="00D855F4" w:rsidRDefault="00C74516" w:rsidP="00E0733B">
      <w:pPr>
        <w:pStyle w:val="Odstavecseseznamem"/>
        <w:numPr>
          <w:ilvl w:val="0"/>
          <w:numId w:val="20"/>
        </w:numPr>
        <w:jc w:val="both"/>
        <w:rPr>
          <w:i/>
          <w:iCs/>
        </w:rPr>
      </w:pPr>
      <w:r w:rsidRPr="00D855F4">
        <w:rPr>
          <w:i/>
          <w:iCs/>
        </w:rPr>
        <w:t xml:space="preserve">Posouzení souladu projektového záměru s programovým rámcem </w:t>
      </w:r>
      <w:r w:rsidR="00E00FE1" w:rsidRPr="00D855F4">
        <w:rPr>
          <w:i/>
          <w:iCs/>
        </w:rPr>
        <w:t>OP</w:t>
      </w:r>
      <w:r w:rsidR="00E25179" w:rsidRPr="00D855F4">
        <w:rPr>
          <w:i/>
          <w:iCs/>
        </w:rPr>
        <w:t xml:space="preserve"> </w:t>
      </w:r>
      <w:r w:rsidR="00E00FE1" w:rsidRPr="00D855F4">
        <w:rPr>
          <w:i/>
          <w:iCs/>
        </w:rPr>
        <w:t>TAK</w:t>
      </w:r>
      <w:r w:rsidRPr="00D855F4">
        <w:rPr>
          <w:i/>
          <w:iCs/>
        </w:rPr>
        <w:t>, kterou provádí</w:t>
      </w:r>
      <w:r w:rsidR="002047D9" w:rsidRPr="00D855F4">
        <w:rPr>
          <w:i/>
          <w:iCs/>
        </w:rPr>
        <w:t xml:space="preserve"> kancelář MAS</w:t>
      </w:r>
      <w:r w:rsidR="00CF3D71" w:rsidRPr="00D855F4">
        <w:rPr>
          <w:i/>
          <w:iCs/>
        </w:rPr>
        <w:t xml:space="preserve"> (</w:t>
      </w:r>
      <w:r w:rsidRPr="00D855F4">
        <w:rPr>
          <w:i/>
          <w:iCs/>
        </w:rPr>
        <w:t xml:space="preserve">Manažer SCLLD pro </w:t>
      </w:r>
      <w:r w:rsidR="00E00FE1" w:rsidRPr="00D855F4">
        <w:rPr>
          <w:i/>
          <w:iCs/>
        </w:rPr>
        <w:t>OP</w:t>
      </w:r>
      <w:r w:rsidR="00E25179" w:rsidRPr="00D855F4">
        <w:rPr>
          <w:i/>
          <w:iCs/>
        </w:rPr>
        <w:t xml:space="preserve"> </w:t>
      </w:r>
      <w:r w:rsidR="00E00FE1" w:rsidRPr="00D855F4">
        <w:rPr>
          <w:i/>
          <w:iCs/>
        </w:rPr>
        <w:t>TAK</w:t>
      </w:r>
      <w:r w:rsidRPr="00D855F4">
        <w:rPr>
          <w:i/>
          <w:iCs/>
        </w:rPr>
        <w:t>/vedoucí SCLLD</w:t>
      </w:r>
      <w:r w:rsidR="00CF3D71" w:rsidRPr="00D855F4">
        <w:rPr>
          <w:i/>
          <w:iCs/>
        </w:rPr>
        <w:t>)</w:t>
      </w:r>
    </w:p>
    <w:p w14:paraId="6E3C1B65" w14:textId="24E52BFC" w:rsidR="002047D9" w:rsidRPr="00D855F4" w:rsidRDefault="002047D9" w:rsidP="00593893">
      <w:pPr>
        <w:pStyle w:val="Odstavecseseznamem"/>
        <w:numPr>
          <w:ilvl w:val="0"/>
          <w:numId w:val="20"/>
        </w:numPr>
        <w:jc w:val="both"/>
        <w:rPr>
          <w:i/>
          <w:iCs/>
        </w:rPr>
      </w:pPr>
      <w:r w:rsidRPr="00D855F4">
        <w:rPr>
          <w:i/>
          <w:iCs/>
        </w:rPr>
        <w:t>Věcné hodnocení</w:t>
      </w:r>
      <w:r w:rsidR="00C74516" w:rsidRPr="00D855F4">
        <w:rPr>
          <w:i/>
          <w:iCs/>
        </w:rPr>
        <w:t>, které</w:t>
      </w:r>
      <w:r w:rsidRPr="00D855F4">
        <w:rPr>
          <w:i/>
          <w:iCs/>
        </w:rPr>
        <w:t xml:space="preserve"> provádí Výběrová komise</w:t>
      </w:r>
      <w:r w:rsidR="00C74516" w:rsidRPr="00D855F4">
        <w:rPr>
          <w:i/>
          <w:iCs/>
        </w:rPr>
        <w:t xml:space="preserve"> MAS</w:t>
      </w:r>
    </w:p>
    <w:p w14:paraId="2A12ED30" w14:textId="4D7E8255" w:rsidR="00D74849" w:rsidRPr="00D855F4" w:rsidRDefault="00D74849" w:rsidP="00D74849">
      <w:pPr>
        <w:pStyle w:val="Odstavecseseznamem"/>
        <w:numPr>
          <w:ilvl w:val="1"/>
          <w:numId w:val="20"/>
        </w:numPr>
        <w:jc w:val="both"/>
        <w:rPr>
          <w:i/>
          <w:iCs/>
        </w:rPr>
      </w:pPr>
      <w:r w:rsidRPr="00D855F4">
        <w:rPr>
          <w:i/>
          <w:iCs/>
        </w:rPr>
        <w:t xml:space="preserve">Výběr Projektových záměrů, které provádí Programový výbor MAS, včetně odeslání vyrozumění s </w:t>
      </w:r>
      <w:r w:rsidR="00E25179" w:rsidRPr="00D855F4">
        <w:rPr>
          <w:i/>
          <w:iCs/>
        </w:rPr>
        <w:t>Vyjádřením MAS o souladu se schválenou strategií do výzvy ŘO</w:t>
      </w:r>
      <w:r w:rsidRPr="00D855F4">
        <w:rPr>
          <w:i/>
          <w:iCs/>
        </w:rPr>
        <w:t xml:space="preserve"> </w:t>
      </w:r>
    </w:p>
    <w:p w14:paraId="6F14B8C5" w14:textId="0E93D1D5" w:rsidR="00E0733B" w:rsidRPr="00D855F4" w:rsidRDefault="00D74849" w:rsidP="00D74849">
      <w:pPr>
        <w:pStyle w:val="Odstavecseseznamem"/>
        <w:numPr>
          <w:ilvl w:val="1"/>
          <w:numId w:val="20"/>
        </w:numPr>
        <w:jc w:val="both"/>
        <w:rPr>
          <w:i/>
          <w:iCs/>
        </w:rPr>
      </w:pPr>
      <w:r w:rsidRPr="00D855F4">
        <w:rPr>
          <w:i/>
          <w:iCs/>
        </w:rPr>
        <w:t xml:space="preserve">V případě kladného </w:t>
      </w:r>
      <w:r w:rsidR="00E25179" w:rsidRPr="00D855F4">
        <w:rPr>
          <w:i/>
          <w:iCs/>
        </w:rPr>
        <w:t>vyjádření MAS o souladu se schválenou strategií do výzvy ŘO</w:t>
      </w:r>
      <w:r w:rsidRPr="00D855F4">
        <w:rPr>
          <w:i/>
          <w:iCs/>
        </w:rPr>
        <w:t xml:space="preserve"> následuje předložení plné žádosti o podporu včetně příloh</w:t>
      </w:r>
      <w:r w:rsidR="00E25179" w:rsidRPr="00D855F4">
        <w:rPr>
          <w:i/>
          <w:iCs/>
        </w:rPr>
        <w:t>,</w:t>
      </w:r>
      <w:r w:rsidRPr="00D855F4">
        <w:rPr>
          <w:i/>
          <w:iCs/>
        </w:rPr>
        <w:t xml:space="preserve"> dle </w:t>
      </w:r>
      <w:r w:rsidR="00E25179" w:rsidRPr="00D855F4">
        <w:rPr>
          <w:i/>
          <w:iCs/>
        </w:rPr>
        <w:t>výzvy</w:t>
      </w:r>
      <w:r w:rsidR="00535CED" w:rsidRPr="00D855F4">
        <w:rPr>
          <w:i/>
          <w:iCs/>
        </w:rPr>
        <w:t xml:space="preserve"> </w:t>
      </w:r>
      <w:r w:rsidR="00E25179" w:rsidRPr="00D855F4">
        <w:rPr>
          <w:i/>
          <w:iCs/>
        </w:rPr>
        <w:t xml:space="preserve">vyhlášené ŘO </w:t>
      </w:r>
      <w:r w:rsidR="00535CED" w:rsidRPr="00D855F4">
        <w:rPr>
          <w:i/>
          <w:iCs/>
        </w:rPr>
        <w:t>OP TAK</w:t>
      </w:r>
      <w:r w:rsidR="00E25179" w:rsidRPr="00D855F4">
        <w:rPr>
          <w:i/>
          <w:iCs/>
        </w:rPr>
        <w:t xml:space="preserve"> a jejích příloh,</w:t>
      </w:r>
      <w:r w:rsidRPr="00D855F4">
        <w:rPr>
          <w:i/>
          <w:iCs/>
        </w:rPr>
        <w:t xml:space="preserve"> do MS 2021+</w:t>
      </w:r>
    </w:p>
    <w:p w14:paraId="12F3E4C9" w14:textId="18151C47" w:rsidR="002047D9" w:rsidRPr="00D855F4" w:rsidRDefault="00C74516" w:rsidP="00593893">
      <w:pPr>
        <w:pStyle w:val="Odstavecseseznamem"/>
        <w:numPr>
          <w:ilvl w:val="0"/>
          <w:numId w:val="20"/>
        </w:numPr>
        <w:jc w:val="both"/>
        <w:rPr>
          <w:i/>
          <w:iCs/>
        </w:rPr>
      </w:pPr>
      <w:r w:rsidRPr="00D855F4">
        <w:rPr>
          <w:i/>
          <w:iCs/>
        </w:rPr>
        <w:t>Hodnocení žádostí o podporu ze strany</w:t>
      </w:r>
      <w:r w:rsidR="00E25179" w:rsidRPr="00D855F4">
        <w:rPr>
          <w:i/>
          <w:iCs/>
        </w:rPr>
        <w:t xml:space="preserve"> ŘO</w:t>
      </w:r>
      <w:r w:rsidRPr="00D855F4">
        <w:rPr>
          <w:i/>
          <w:iCs/>
        </w:rPr>
        <w:t xml:space="preserve"> </w:t>
      </w:r>
      <w:r w:rsidR="005208B0" w:rsidRPr="00D855F4">
        <w:rPr>
          <w:i/>
          <w:iCs/>
        </w:rPr>
        <w:t>OP TAK</w:t>
      </w:r>
      <w:r w:rsidRPr="00D855F4">
        <w:rPr>
          <w:i/>
          <w:iCs/>
        </w:rPr>
        <w:t>.</w:t>
      </w:r>
    </w:p>
    <w:p w14:paraId="3D429F69" w14:textId="1CFFE034" w:rsidR="00E0733B" w:rsidRPr="00D855F4" w:rsidRDefault="00E0733B" w:rsidP="00E0733B">
      <w:pPr>
        <w:pStyle w:val="Odstavecseseznamem"/>
        <w:numPr>
          <w:ilvl w:val="1"/>
          <w:numId w:val="20"/>
        </w:numPr>
        <w:jc w:val="both"/>
        <w:rPr>
          <w:i/>
          <w:iCs/>
        </w:rPr>
      </w:pPr>
      <w:r w:rsidRPr="00D855F4">
        <w:rPr>
          <w:i/>
          <w:iCs/>
        </w:rPr>
        <w:t xml:space="preserve">Právní akt – ŘO </w:t>
      </w:r>
      <w:r w:rsidR="00E00FE1" w:rsidRPr="00D855F4">
        <w:rPr>
          <w:i/>
          <w:iCs/>
        </w:rPr>
        <w:t>OP</w:t>
      </w:r>
      <w:r w:rsidR="00E25179" w:rsidRPr="00D855F4">
        <w:rPr>
          <w:i/>
          <w:iCs/>
        </w:rPr>
        <w:t xml:space="preserve"> </w:t>
      </w:r>
      <w:r w:rsidR="00E00FE1" w:rsidRPr="00D855F4">
        <w:rPr>
          <w:i/>
          <w:iCs/>
        </w:rPr>
        <w:t>TAK</w:t>
      </w:r>
    </w:p>
    <w:p w14:paraId="154DCBD7" w14:textId="2AB5C960" w:rsidR="00A162D0" w:rsidRPr="00997263" w:rsidRDefault="002047D9" w:rsidP="00997263">
      <w:pPr>
        <w:ind w:firstLine="360"/>
        <w:jc w:val="both"/>
      </w:pPr>
      <w:r w:rsidRPr="00D855F4">
        <w:t>Hodnotitelé</w:t>
      </w:r>
      <w:r w:rsidR="00C74516" w:rsidRPr="00D855F4">
        <w:t xml:space="preserve"> na MAS</w:t>
      </w:r>
      <w:r w:rsidRPr="00D855F4">
        <w:t xml:space="preserve"> provád</w:t>
      </w:r>
      <w:r w:rsidR="00C74516" w:rsidRPr="00D855F4">
        <w:t>ěj</w:t>
      </w:r>
      <w:r w:rsidRPr="00D855F4">
        <w:t xml:space="preserve">í hodnocení podle předem stanovených kritérií pro hodnocení </w:t>
      </w:r>
      <w:r w:rsidR="00C74516" w:rsidRPr="00D855F4">
        <w:t>projektových záměrů</w:t>
      </w:r>
      <w:r w:rsidRPr="00D855F4">
        <w:t xml:space="preserve"> a vyplňují kontrolní list.</w:t>
      </w:r>
      <w:r w:rsidR="000D2E61" w:rsidRPr="00D855F4">
        <w:t xml:space="preserve"> Ke každému kritériu uvádějí </w:t>
      </w:r>
      <w:r w:rsidR="000D2E61" w:rsidRPr="00D855F4">
        <w:rPr>
          <w:b/>
          <w:bCs/>
        </w:rPr>
        <w:t>srozumitelné odůvodnění v</w:t>
      </w:r>
      <w:r w:rsidR="00997263">
        <w:rPr>
          <w:b/>
          <w:bCs/>
        </w:rPr>
        <w:t>ý</w:t>
      </w:r>
      <w:r w:rsidR="000D2E61" w:rsidRPr="00D855F4">
        <w:rPr>
          <w:b/>
          <w:bCs/>
        </w:rPr>
        <w:t>sledku hodnocení</w:t>
      </w:r>
      <w:r w:rsidR="000D2E61" w:rsidRPr="00D855F4">
        <w:t>.</w:t>
      </w:r>
    </w:p>
    <w:p w14:paraId="67A3FEB4" w14:textId="0D933892" w:rsidR="007F5EFB" w:rsidRPr="004F1361" w:rsidRDefault="00CF5B7F" w:rsidP="00773FFD">
      <w:pPr>
        <w:pStyle w:val="Nadpis1"/>
        <w:numPr>
          <w:ilvl w:val="1"/>
          <w:numId w:val="1"/>
        </w:numPr>
        <w:spacing w:before="360" w:after="120" w:line="240" w:lineRule="auto"/>
        <w:ind w:left="1282" w:hanging="431"/>
        <w:jc w:val="both"/>
      </w:pPr>
      <w:bookmarkStart w:id="12" w:name="_Toc144958629"/>
      <w:r>
        <w:t xml:space="preserve">Posouzení souladu projektového záměru s Programovým rámcem </w:t>
      </w:r>
      <w:r w:rsidR="00E00FE1">
        <w:t>OP</w:t>
      </w:r>
      <w:r w:rsidR="005208B0">
        <w:t xml:space="preserve"> </w:t>
      </w:r>
      <w:r w:rsidR="00E00FE1">
        <w:t>TAK</w:t>
      </w:r>
      <w:bookmarkEnd w:id="12"/>
    </w:p>
    <w:p w14:paraId="5C04E3A2" w14:textId="570E6167" w:rsidR="007F5EFB" w:rsidRPr="00D855F4" w:rsidRDefault="00C74516" w:rsidP="00B94445">
      <w:pPr>
        <w:ind w:firstLine="360"/>
        <w:jc w:val="both"/>
      </w:pPr>
      <w:r w:rsidRPr="00D855F4">
        <w:t xml:space="preserve">Posouzení souladu projektového záměru s Programovým rámcem </w:t>
      </w:r>
      <w:r w:rsidR="00E00FE1" w:rsidRPr="00D855F4">
        <w:t>OP</w:t>
      </w:r>
      <w:r w:rsidR="00E25179" w:rsidRPr="00D855F4">
        <w:t xml:space="preserve"> </w:t>
      </w:r>
      <w:r w:rsidR="00E00FE1" w:rsidRPr="00D855F4">
        <w:t>TAK</w:t>
      </w:r>
      <w:r w:rsidRPr="00D855F4">
        <w:t xml:space="preserve"> (dále jen „Posouzení souladu záměru“) probíhá mimo systém MS 2021+ a provádí jej Manažer SCLLD pro </w:t>
      </w:r>
      <w:r w:rsidR="00E00FE1" w:rsidRPr="00D855F4">
        <w:t>OP</w:t>
      </w:r>
      <w:r w:rsidR="00E25179" w:rsidRPr="00D855F4">
        <w:t xml:space="preserve"> </w:t>
      </w:r>
      <w:r w:rsidR="00E00FE1" w:rsidRPr="00D855F4">
        <w:t>TAK</w:t>
      </w:r>
      <w:r w:rsidRPr="00D855F4">
        <w:t xml:space="preserve">. </w:t>
      </w:r>
    </w:p>
    <w:p w14:paraId="73EEAF48" w14:textId="0C5B873E" w:rsidR="006E729B" w:rsidRPr="00D855F4" w:rsidRDefault="00C74516" w:rsidP="00B94445">
      <w:pPr>
        <w:ind w:firstLine="360"/>
        <w:jc w:val="both"/>
      </w:pPr>
      <w:r w:rsidRPr="00D855F4">
        <w:t xml:space="preserve">Při Posouzení souladu záměru uplatňuje MAS nezávislé hodnocení jedním hodnotitelem (Manažer SCLLD pro </w:t>
      </w:r>
      <w:r w:rsidR="00E00FE1" w:rsidRPr="00D855F4">
        <w:t>OP</w:t>
      </w:r>
      <w:r w:rsidR="00E25179" w:rsidRPr="00D855F4">
        <w:t xml:space="preserve"> </w:t>
      </w:r>
      <w:r w:rsidR="00E00FE1" w:rsidRPr="00D855F4">
        <w:t>TAK</w:t>
      </w:r>
      <w:r w:rsidR="00E25179" w:rsidRPr="00D855F4">
        <w:t>, případně jiný manažer SCLLD</w:t>
      </w:r>
      <w:r w:rsidRPr="00D855F4">
        <w:t xml:space="preserve">) a zkontrolování jedním schvalovatelem (Vedoucí SCLLD). Schvalovatel je zároveň druhým hodnotitelem, tzn., že schvalovatel provádí schválení hodnocení a zároveň ověřuje správnost hodnocení prvního hodnotitele. </w:t>
      </w:r>
    </w:p>
    <w:p w14:paraId="3F62B5E3" w14:textId="6FAE6A96" w:rsidR="006E729B" w:rsidRPr="00D855F4" w:rsidRDefault="006E729B" w:rsidP="00B94445">
      <w:pPr>
        <w:ind w:firstLine="360"/>
        <w:jc w:val="both"/>
      </w:pPr>
      <w:r w:rsidRPr="00D855F4">
        <w:t xml:space="preserve">Hodnotitel/schvalovatel, který se podílel na </w:t>
      </w:r>
      <w:r w:rsidR="00873802" w:rsidRPr="00D855F4">
        <w:t>zpracování Projektového záměru</w:t>
      </w:r>
      <w:r w:rsidRPr="00D855F4">
        <w:t xml:space="preserve">, se neúčastní hodnocení </w:t>
      </w:r>
      <w:r w:rsidR="00873802" w:rsidRPr="00D855F4">
        <w:t>Projektových záměrů</w:t>
      </w:r>
      <w:r w:rsidRPr="00D855F4">
        <w:t xml:space="preserve"> ve výzvě. Na osoby, které provádějí </w:t>
      </w:r>
      <w:r w:rsidR="00873802" w:rsidRPr="00D855F4">
        <w:t>Posouzení souladu záměru</w:t>
      </w:r>
      <w:r w:rsidRPr="00D855F4">
        <w:t>, se vztahuje ustanovení o střetu zájm</w:t>
      </w:r>
      <w:r w:rsidR="00873802" w:rsidRPr="00D855F4">
        <w:t>ů</w:t>
      </w:r>
      <w:r w:rsidRPr="00D855F4">
        <w:t>.</w:t>
      </w:r>
    </w:p>
    <w:p w14:paraId="5E452965" w14:textId="2E6000AF" w:rsidR="004C20C5" w:rsidRPr="00D855F4" w:rsidRDefault="004C20C5" w:rsidP="00B94445">
      <w:pPr>
        <w:ind w:firstLine="360"/>
        <w:jc w:val="both"/>
      </w:pPr>
      <w:r w:rsidRPr="00D855F4">
        <w:t xml:space="preserve">Výstupem </w:t>
      </w:r>
      <w:r w:rsidR="00873802" w:rsidRPr="00D855F4">
        <w:t xml:space="preserve">Posouzení souladu záměru </w:t>
      </w:r>
      <w:r w:rsidRPr="00D855F4">
        <w:t>je vyplněný kontrolní list projektu</w:t>
      </w:r>
      <w:r w:rsidR="0073774D" w:rsidRPr="00D855F4">
        <w:t>, který je elektronicky podepsán ze strany hodnotitele a ze strany schvalovatele.</w:t>
      </w:r>
    </w:p>
    <w:p w14:paraId="6696BA2D" w14:textId="06EB24A9" w:rsidR="0073774D" w:rsidRPr="00D855F4" w:rsidRDefault="0073774D" w:rsidP="00B94445">
      <w:pPr>
        <w:ind w:firstLine="360"/>
        <w:jc w:val="both"/>
      </w:pPr>
      <w:r w:rsidRPr="00D855F4">
        <w:t xml:space="preserve">Kancelář MAS zahajuje Posouzení souladu přijatých projektových záměrů po ukončení příjmu Projektových záměrů na MAS. Lhůta pro provedení Posouzení souladu záměrů je 30 pracovních dní od ukončení příjmu záměrů, lhůta se pozastavuje po dobu, kdy má žadatel záměr k doplnění. Pokud </w:t>
      </w:r>
      <w:r w:rsidRPr="00D855F4">
        <w:lastRenderedPageBreak/>
        <w:t xml:space="preserve">při Posouzení souladu záměru Projektový záměr nesplní jedno či více napravitelných kritérií, případně nelze vyhodnotit některé z nenapravitelných kritérií, je žadatel vyzván k doplnění Projektového záměru maximálně </w:t>
      </w:r>
      <w:proofErr w:type="gramStart"/>
      <w:r w:rsidRPr="00D855F4">
        <w:t>2</w:t>
      </w:r>
      <w:r w:rsidR="00092114" w:rsidRPr="00D855F4">
        <w:t>-</w:t>
      </w:r>
      <w:r w:rsidRPr="00D855F4">
        <w:t>krát</w:t>
      </w:r>
      <w:proofErr w:type="gramEnd"/>
      <w:r w:rsidRPr="00D855F4">
        <w:t>.</w:t>
      </w:r>
    </w:p>
    <w:p w14:paraId="6F4B79C8" w14:textId="20020B05" w:rsidR="004C20C5" w:rsidRPr="00D855F4" w:rsidRDefault="004C20C5" w:rsidP="00B94445">
      <w:pPr>
        <w:ind w:firstLine="360"/>
        <w:jc w:val="both"/>
      </w:pPr>
      <w:r w:rsidRPr="00D855F4">
        <w:t xml:space="preserve">Lhůta pro doplnění </w:t>
      </w:r>
      <w:r w:rsidR="0073774D" w:rsidRPr="00D855F4">
        <w:t>Projektového záměru</w:t>
      </w:r>
      <w:r w:rsidRPr="00D855F4">
        <w:t xml:space="preserve"> je 5 pracovních dnů od odeslání </w:t>
      </w:r>
      <w:r w:rsidR="0073774D" w:rsidRPr="00D855F4">
        <w:t xml:space="preserve">zprávy (výzvy k doplnění) datovou schránkou z adresy nositele SCLLD (MAS Rokytná) </w:t>
      </w:r>
      <w:r w:rsidR="004D1ABA" w:rsidRPr="00D855F4">
        <w:t xml:space="preserve">do datové schránky </w:t>
      </w:r>
      <w:r w:rsidRPr="00D855F4">
        <w:t>žadatel</w:t>
      </w:r>
      <w:r w:rsidR="004D1ABA" w:rsidRPr="00D855F4">
        <w:t>e</w:t>
      </w:r>
      <w:r w:rsidRPr="00D855F4">
        <w:t xml:space="preserve">, v odůvodněných případech lze lhůtu prodloužit maximálně o 5 pracovních dnů. V případě nedostatečného doplnění, nebo v případě, že žadatel na první výzvu nereaguje, je žadateli odeslána 2. výzva k doplnění </w:t>
      </w:r>
      <w:r w:rsidR="0073774D" w:rsidRPr="00D855F4">
        <w:t>Projektového záměru</w:t>
      </w:r>
      <w:r w:rsidRPr="00D855F4">
        <w:t xml:space="preserve">. Pokud žadatel ani po opakované výzvě </w:t>
      </w:r>
      <w:r w:rsidR="0073774D" w:rsidRPr="00D855F4">
        <w:t>nepošle</w:t>
      </w:r>
      <w:r w:rsidR="004D1ABA" w:rsidRPr="00D855F4">
        <w:t xml:space="preserve"> datovou schránkou</w:t>
      </w:r>
      <w:r w:rsidR="0073774D" w:rsidRPr="00D855F4">
        <w:t xml:space="preserve"> Projektový záměr</w:t>
      </w:r>
      <w:r w:rsidR="004D1ABA" w:rsidRPr="00D855F4">
        <w:t xml:space="preserve"> </w:t>
      </w:r>
      <w:r w:rsidR="00CF5B7F" w:rsidRPr="00D855F4">
        <w:t>a přílohy</w:t>
      </w:r>
      <w:r w:rsidR="0073774D" w:rsidRPr="00D855F4">
        <w:t xml:space="preserve"> splňující všechna kritéria, je hodnocení ukončeno – tzn., Projektový záměr nesplnil Posouzení souladu záměru. Manažer SCLLD pro </w:t>
      </w:r>
      <w:r w:rsidR="00E00FE1" w:rsidRPr="00D855F4">
        <w:t>OP</w:t>
      </w:r>
      <w:r w:rsidR="00092114" w:rsidRPr="00D855F4">
        <w:t xml:space="preserve"> </w:t>
      </w:r>
      <w:r w:rsidR="00E00FE1" w:rsidRPr="00D855F4">
        <w:t>TAK</w:t>
      </w:r>
      <w:r w:rsidR="00092114" w:rsidRPr="00D855F4">
        <w:t>/Vedoucí SCLLD</w:t>
      </w:r>
      <w:r w:rsidR="0073774D" w:rsidRPr="00D855F4">
        <w:t xml:space="preserve"> zašle žadateli zprávu datovou schránkou, kde ho informuje o ukončení Posouzení souladu záměru. Každý žadatel může podat žádost o přezkum v případě negativního výsledku Posouzení souladu záměru. Žadatelé se mohou práva na podání žádosti o přezkum vzdát. Podrobnosti</w:t>
      </w:r>
      <w:r w:rsidR="000C621C" w:rsidRPr="00D855F4">
        <w:t xml:space="preserve"> ve Směrnici</w:t>
      </w:r>
      <w:r w:rsidR="0073774D" w:rsidRPr="00D855F4">
        <w:t xml:space="preserve"> </w:t>
      </w:r>
      <w:r w:rsidR="008B328D" w:rsidRPr="00D855F4">
        <w:t xml:space="preserve">OP TAK </w:t>
      </w:r>
      <w:r w:rsidR="0073774D" w:rsidRPr="00D855F4">
        <w:t>v</w:t>
      </w:r>
      <w:r w:rsidR="000C621C" w:rsidRPr="00D855F4">
        <w:t> </w:t>
      </w:r>
      <w:r w:rsidR="0073774D" w:rsidRPr="00D855F4">
        <w:t>kapitole</w:t>
      </w:r>
      <w:r w:rsidR="000C621C" w:rsidRPr="00D855F4">
        <w:t xml:space="preserve"> Přezkum hodnocení projektů.</w:t>
      </w:r>
    </w:p>
    <w:p w14:paraId="50B88AEF" w14:textId="41D00FC5" w:rsidR="007F5EFB" w:rsidRPr="00D855F4" w:rsidRDefault="004C20C5" w:rsidP="00B94445">
      <w:pPr>
        <w:ind w:firstLine="360"/>
        <w:jc w:val="both"/>
      </w:pPr>
      <w:r w:rsidRPr="00D855F4">
        <w:t>Po uplynutí lhůty pro podání žádosti o přezkum, vyřešení případných žádostí o přezkum a opravného hodnocení, informuje kancelář MAS (</w:t>
      </w:r>
      <w:r w:rsidR="0073774D" w:rsidRPr="00D855F4">
        <w:t xml:space="preserve">Manažer SCLLD pro </w:t>
      </w:r>
      <w:r w:rsidR="00E00FE1" w:rsidRPr="00D855F4">
        <w:t>OP</w:t>
      </w:r>
      <w:r w:rsidR="00092114" w:rsidRPr="00D855F4">
        <w:t xml:space="preserve"> </w:t>
      </w:r>
      <w:r w:rsidR="00E00FE1" w:rsidRPr="00D855F4">
        <w:t>TAK</w:t>
      </w:r>
      <w:r w:rsidR="0073774D" w:rsidRPr="00D855F4">
        <w:t>/vedoucí SCLLD</w:t>
      </w:r>
      <w:r w:rsidRPr="00D855F4">
        <w:t xml:space="preserve">) elektronicky členy Výběrové komise o ukončení </w:t>
      </w:r>
      <w:r w:rsidR="0073774D" w:rsidRPr="00D855F4">
        <w:t>procesu</w:t>
      </w:r>
      <w:r w:rsidRPr="00D855F4">
        <w:t xml:space="preserve"> </w:t>
      </w:r>
      <w:r w:rsidR="0073774D" w:rsidRPr="00D855F4">
        <w:t xml:space="preserve">Posouzení souladu záměru </w:t>
      </w:r>
      <w:r w:rsidRPr="00D855F4">
        <w:t xml:space="preserve">včetně přezkumů. Lhůta pro věcné hodnocení začíná běžet následující den od zaslání informace o ukončení </w:t>
      </w:r>
      <w:r w:rsidR="0073774D" w:rsidRPr="00D855F4">
        <w:t>procesu</w:t>
      </w:r>
      <w:r w:rsidRPr="00D855F4">
        <w:t xml:space="preserve"> </w:t>
      </w:r>
      <w:r w:rsidR="0073774D" w:rsidRPr="00D855F4">
        <w:t>Posouzení souladu záměru</w:t>
      </w:r>
      <w:r w:rsidRPr="00D855F4">
        <w:t xml:space="preserve"> včetně přezkumů členům Výběrové komise.</w:t>
      </w:r>
    </w:p>
    <w:p w14:paraId="1E386FCF" w14:textId="64D0B6E0" w:rsidR="008C5FCF" w:rsidRDefault="007E640A" w:rsidP="00773FFD">
      <w:pPr>
        <w:pStyle w:val="Nadpis1"/>
        <w:numPr>
          <w:ilvl w:val="1"/>
          <w:numId w:val="1"/>
        </w:numPr>
        <w:spacing w:before="360" w:after="120" w:line="240" w:lineRule="auto"/>
        <w:ind w:left="1282" w:hanging="431"/>
        <w:jc w:val="both"/>
      </w:pPr>
      <w:bookmarkStart w:id="13" w:name="_Toc144958630"/>
      <w:r w:rsidRPr="007E2717">
        <w:t>Věcné hodnocení</w:t>
      </w:r>
      <w:bookmarkEnd w:id="13"/>
    </w:p>
    <w:p w14:paraId="30BC8DEE" w14:textId="0FB0A5EF" w:rsidR="008C5FCF" w:rsidRPr="00D855F4" w:rsidRDefault="005209B5" w:rsidP="00B94445">
      <w:pPr>
        <w:ind w:firstLine="360"/>
        <w:jc w:val="both"/>
      </w:pPr>
      <w:r w:rsidRPr="00D855F4">
        <w:t>Za věcné hodnocení zodpovídá</w:t>
      </w:r>
      <w:r w:rsidR="00E24DC1" w:rsidRPr="00D855F4">
        <w:t xml:space="preserve"> a provádí jej</w:t>
      </w:r>
      <w:r w:rsidRPr="00D855F4">
        <w:t xml:space="preserve"> Výběrová komise</w:t>
      </w:r>
      <w:r w:rsidR="00E24DC1" w:rsidRPr="00D855F4">
        <w:t xml:space="preserve"> MAS Rokytná</w:t>
      </w:r>
      <w:r w:rsidRPr="00D855F4">
        <w:t>.</w:t>
      </w:r>
      <w:r w:rsidR="00E24DC1" w:rsidRPr="00D855F4">
        <w:t xml:space="preserve"> Výběrová</w:t>
      </w:r>
      <w:r w:rsidR="00E0733B" w:rsidRPr="00D855F4">
        <w:t xml:space="preserve"> komis</w:t>
      </w:r>
      <w:r w:rsidR="00E24DC1" w:rsidRPr="00D855F4">
        <w:t>e hodnotí jednotlivé Projektové záměry, přiděluje bodové hodnocení, a vytváří zápis z jednání a vyplňuje kontrolní listy s hodnocením projektových záměrů.</w:t>
      </w:r>
    </w:p>
    <w:p w14:paraId="4C9DA878" w14:textId="693BF495" w:rsidR="008C5FCF" w:rsidRPr="00D855F4" w:rsidRDefault="00E24DC1" w:rsidP="00B94445">
      <w:pPr>
        <w:ind w:firstLine="360"/>
        <w:jc w:val="both"/>
      </w:pPr>
      <w:r w:rsidRPr="00D855F4">
        <w:t>Výstupem hodnocení je seznam projektových záměrů seřazených sestupně podle dosažených bodů. V průběhu věcného hodnocení nesmí hodnotitelé komunikovat se žadateli.</w:t>
      </w:r>
    </w:p>
    <w:p w14:paraId="5A0895D5" w14:textId="2CE5E77E" w:rsidR="0073774D" w:rsidRPr="00D855F4" w:rsidRDefault="0073774D" w:rsidP="0073774D">
      <w:pPr>
        <w:ind w:firstLine="360"/>
        <w:jc w:val="both"/>
      </w:pPr>
      <w:r w:rsidRPr="00D855F4">
        <w:t>Do věcného hodnocení jsou předány kanceláří MAS (</w:t>
      </w:r>
      <w:r w:rsidR="00E24DC1" w:rsidRPr="00D855F4">
        <w:t xml:space="preserve">Manažer SCLLD pro </w:t>
      </w:r>
      <w:r w:rsidR="00E00FE1" w:rsidRPr="00D855F4">
        <w:t>OP</w:t>
      </w:r>
      <w:r w:rsidR="00AC40B7" w:rsidRPr="00D855F4">
        <w:t xml:space="preserve"> </w:t>
      </w:r>
      <w:r w:rsidR="00E00FE1" w:rsidRPr="00D855F4">
        <w:t>TAK</w:t>
      </w:r>
      <w:r w:rsidR="00E24DC1" w:rsidRPr="00D855F4">
        <w:t>/vedoucí SCLLD</w:t>
      </w:r>
      <w:r w:rsidRPr="00D855F4">
        <w:t xml:space="preserve">) </w:t>
      </w:r>
      <w:r w:rsidR="00E24DC1" w:rsidRPr="00D855F4">
        <w:t>Projektové záměry</w:t>
      </w:r>
      <w:r w:rsidRPr="00D855F4">
        <w:t xml:space="preserve">, které splnily podmínky </w:t>
      </w:r>
      <w:r w:rsidR="00E24DC1" w:rsidRPr="00D855F4">
        <w:t>Posouzení souladu záměru</w:t>
      </w:r>
      <w:r w:rsidRPr="00D855F4">
        <w:t xml:space="preserve">. </w:t>
      </w:r>
    </w:p>
    <w:p w14:paraId="100CF5B9" w14:textId="7BD50111" w:rsidR="00FF6C1B" w:rsidRPr="00D855F4" w:rsidRDefault="00DB6498" w:rsidP="000C405A">
      <w:pPr>
        <w:pStyle w:val="Textkomente"/>
        <w:ind w:firstLine="360"/>
        <w:rPr>
          <w:b/>
          <w:bCs/>
          <w:sz w:val="22"/>
          <w:szCs w:val="22"/>
        </w:rPr>
      </w:pPr>
      <w:r w:rsidRPr="00D855F4">
        <w:rPr>
          <w:sz w:val="22"/>
          <w:szCs w:val="22"/>
        </w:rPr>
        <w:t xml:space="preserve">Výběrová komise </w:t>
      </w:r>
      <w:r w:rsidR="00E24DC1" w:rsidRPr="00D855F4">
        <w:rPr>
          <w:sz w:val="22"/>
          <w:szCs w:val="22"/>
        </w:rPr>
        <w:t xml:space="preserve">MAS Rokytná </w:t>
      </w:r>
      <w:r w:rsidRPr="00D855F4">
        <w:rPr>
          <w:sz w:val="22"/>
          <w:szCs w:val="22"/>
        </w:rPr>
        <w:t xml:space="preserve">ohodnotí </w:t>
      </w:r>
      <w:r w:rsidR="00E24DC1" w:rsidRPr="00D855F4">
        <w:rPr>
          <w:sz w:val="22"/>
          <w:szCs w:val="22"/>
        </w:rPr>
        <w:t>Projektové záměry</w:t>
      </w:r>
      <w:r w:rsidRPr="00D855F4">
        <w:rPr>
          <w:sz w:val="22"/>
          <w:szCs w:val="22"/>
        </w:rPr>
        <w:t xml:space="preserve"> nejpozději do 20 pracovních dnů od ukončení fáze </w:t>
      </w:r>
      <w:r w:rsidR="00E24DC1" w:rsidRPr="00D855F4">
        <w:rPr>
          <w:sz w:val="22"/>
          <w:szCs w:val="22"/>
        </w:rPr>
        <w:t xml:space="preserve">Posouzení souladu záměru </w:t>
      </w:r>
      <w:r w:rsidRPr="00D855F4">
        <w:rPr>
          <w:sz w:val="22"/>
          <w:szCs w:val="22"/>
        </w:rPr>
        <w:t xml:space="preserve">(po uplynutí lhůty pro podání žádostí o přezkum, resp. po podání vzdání se práva podání žádosti o přezkum všech žadatelů, resp. po vyřízení žádostí o přezkum ve fázi </w:t>
      </w:r>
      <w:r w:rsidR="00E24DC1" w:rsidRPr="00D855F4">
        <w:rPr>
          <w:sz w:val="22"/>
          <w:szCs w:val="22"/>
        </w:rPr>
        <w:t>Posouzení souladu záměru</w:t>
      </w:r>
      <w:r w:rsidRPr="00D855F4">
        <w:rPr>
          <w:sz w:val="22"/>
          <w:szCs w:val="22"/>
        </w:rPr>
        <w:t xml:space="preserve">) podle schválených kritérií pro věcné hodnocení. </w:t>
      </w:r>
      <w:r w:rsidR="00FF6C1B" w:rsidRPr="00D855F4">
        <w:rPr>
          <w:b/>
          <w:bCs/>
          <w:sz w:val="22"/>
          <w:szCs w:val="22"/>
        </w:rPr>
        <w:t xml:space="preserve">MAS se zavazuje dodržovat lhůtu 20 pracovních dní pro provedení věcného hodnocení. </w:t>
      </w:r>
    </w:p>
    <w:p w14:paraId="46952CFF" w14:textId="533D27A8" w:rsidR="00DB6498" w:rsidRPr="00DB6498" w:rsidRDefault="00DB6498" w:rsidP="00B94445">
      <w:pPr>
        <w:ind w:firstLine="360"/>
        <w:jc w:val="both"/>
      </w:pPr>
      <w:r w:rsidRPr="0012254E">
        <w:t xml:space="preserve">Pravidla jednání Výběrové komise jsou uvedena ve Statutu MAS Rokytná, o.p.s. a Jednacím řádu Výběrové komise. </w:t>
      </w:r>
      <w:r w:rsidR="004861A2">
        <w:t>(</w:t>
      </w:r>
      <w:hyperlink r:id="rId12" w:history="1">
        <w:r w:rsidR="004861A2" w:rsidRPr="00320E7A">
          <w:rPr>
            <w:rStyle w:val="Hypertextovodkaz"/>
          </w:rPr>
          <w:t>http://www.masrokytna.cz/statut-mas/</w:t>
        </w:r>
      </w:hyperlink>
      <w:r w:rsidR="004861A2">
        <w:t xml:space="preserve"> a </w:t>
      </w:r>
      <w:hyperlink r:id="rId13" w:history="1">
        <w:r w:rsidR="008203F7" w:rsidRPr="00320E7A">
          <w:rPr>
            <w:rStyle w:val="Hypertextovodkaz"/>
            <w:rFonts w:ascii="Calibri" w:hAnsi="Calibri" w:cs="Calibri"/>
          </w:rPr>
          <w:t>http://www.masrokytna.cz/predpisy-mas/</w:t>
        </w:r>
      </w:hyperlink>
      <w:r w:rsidR="004861A2">
        <w:t>).</w:t>
      </w:r>
    </w:p>
    <w:p w14:paraId="54E1A544" w14:textId="77777777" w:rsidR="00E24DC1" w:rsidRPr="00D855F4" w:rsidRDefault="008C5FCF" w:rsidP="00E24DC1">
      <w:pPr>
        <w:ind w:firstLine="360"/>
        <w:jc w:val="both"/>
      </w:pPr>
      <w:r w:rsidRPr="00D855F4">
        <w:t xml:space="preserve">Věcné hodnocení všech předložených </w:t>
      </w:r>
      <w:r w:rsidR="00E24DC1" w:rsidRPr="00D855F4">
        <w:t>Projektových záměrů</w:t>
      </w:r>
      <w:r w:rsidRPr="00D855F4">
        <w:t xml:space="preserve"> ve výzvě MAS provádí Výběrová komise MAS </w:t>
      </w:r>
      <w:r w:rsidR="00E24DC1" w:rsidRPr="00D855F4">
        <w:t xml:space="preserve">Rokytná </w:t>
      </w:r>
      <w:r w:rsidRPr="00D855F4">
        <w:t>(členové komise přítomní na jednání). Na jednání Výběrové komise MAS vznikne kontrolní list ke každému hodnocenému projekt</w:t>
      </w:r>
      <w:r w:rsidR="00E24DC1" w:rsidRPr="00D855F4">
        <w:t>ovému záměru</w:t>
      </w:r>
      <w:r w:rsidRPr="00D855F4">
        <w:t xml:space="preserve">. Věcné hodnocení předložených </w:t>
      </w:r>
      <w:r w:rsidR="00E24DC1" w:rsidRPr="00D855F4">
        <w:t>projektových záměrů</w:t>
      </w:r>
      <w:r w:rsidRPr="00D855F4">
        <w:t xml:space="preserve"> a seznam hodnocených projekt</w:t>
      </w:r>
      <w:r w:rsidR="00E24DC1" w:rsidRPr="00D855F4">
        <w:t>ových záměr</w:t>
      </w:r>
      <w:r w:rsidRPr="00D855F4">
        <w:t xml:space="preserve">ů seřazených podle věcného hodnocení schvaluje Výběrová komise. </w:t>
      </w:r>
    </w:p>
    <w:p w14:paraId="3A474443" w14:textId="21728403" w:rsidR="0012254E" w:rsidRPr="00D855F4" w:rsidRDefault="0012254E" w:rsidP="00E24DC1">
      <w:pPr>
        <w:pStyle w:val="Odstavecseseznamem"/>
        <w:numPr>
          <w:ilvl w:val="0"/>
          <w:numId w:val="16"/>
        </w:numPr>
        <w:jc w:val="both"/>
      </w:pPr>
      <w:r w:rsidRPr="00D855F4">
        <w:lastRenderedPageBreak/>
        <w:t>Kancelář MAS (</w:t>
      </w:r>
      <w:r w:rsidR="00E24DC1" w:rsidRPr="00D855F4">
        <w:t xml:space="preserve">Manažer SCLLD pro </w:t>
      </w:r>
      <w:r w:rsidR="00E00FE1" w:rsidRPr="00D855F4">
        <w:t>OP</w:t>
      </w:r>
      <w:r w:rsidR="00D855F4" w:rsidRPr="00D855F4">
        <w:t xml:space="preserve"> </w:t>
      </w:r>
      <w:r w:rsidR="00E00FE1" w:rsidRPr="00D855F4">
        <w:t>TAK</w:t>
      </w:r>
      <w:r w:rsidR="00E24DC1" w:rsidRPr="00D855F4">
        <w:t>/vedoucí SCLLD</w:t>
      </w:r>
      <w:r w:rsidR="00277E02" w:rsidRPr="00D855F4">
        <w:t xml:space="preserve">) </w:t>
      </w:r>
      <w:r w:rsidR="00E24DC1" w:rsidRPr="00D855F4">
        <w:t>po dohodě s</w:t>
      </w:r>
      <w:r w:rsidR="00277E02" w:rsidRPr="00D855F4">
        <w:t xml:space="preserve"> </w:t>
      </w:r>
      <w:r w:rsidR="007C11C6" w:rsidRPr="00D855F4">
        <w:t>p</w:t>
      </w:r>
      <w:r w:rsidRPr="00D855F4">
        <w:t>ředsed</w:t>
      </w:r>
      <w:r w:rsidR="00E24DC1" w:rsidRPr="00D855F4">
        <w:t>ou</w:t>
      </w:r>
      <w:r w:rsidRPr="00D855F4">
        <w:t xml:space="preserve"> Výběrové komise zasílá pozvánku na jednání Výběrové komise MAS do </w:t>
      </w:r>
      <w:r w:rsidR="00E24DC1" w:rsidRPr="00D855F4">
        <w:t>10</w:t>
      </w:r>
      <w:r w:rsidR="0016759C" w:rsidRPr="00D855F4">
        <w:t xml:space="preserve"> </w:t>
      </w:r>
      <w:r w:rsidRPr="00D855F4">
        <w:t>pracovních dnů od</w:t>
      </w:r>
      <w:r w:rsidR="006F03BB" w:rsidRPr="00D855F4">
        <w:t xml:space="preserve"> ukončení fáze </w:t>
      </w:r>
      <w:r w:rsidR="00E24DC1" w:rsidRPr="00D855F4">
        <w:t>Posouzení souladu záměru</w:t>
      </w:r>
      <w:r w:rsidR="006F03BB" w:rsidRPr="00D855F4">
        <w:t xml:space="preserve">, resp. do </w:t>
      </w:r>
      <w:r w:rsidR="00E24DC1" w:rsidRPr="00D855F4">
        <w:t>10</w:t>
      </w:r>
      <w:r w:rsidR="006F03BB" w:rsidRPr="00D855F4">
        <w:t xml:space="preserve"> pracovních dnů od stanovení povinnosti provést opravné hodnocení, členům </w:t>
      </w:r>
      <w:r w:rsidR="00A9257E" w:rsidRPr="00D855F4">
        <w:t>V</w:t>
      </w:r>
      <w:r w:rsidR="006F03BB" w:rsidRPr="00D855F4">
        <w:t>ýběrové komis</w:t>
      </w:r>
      <w:r w:rsidR="00E24DC1" w:rsidRPr="00D855F4">
        <w:t>e a</w:t>
      </w:r>
      <w:r w:rsidR="00B42B65" w:rsidRPr="00D855F4">
        <w:t xml:space="preserve"> </w:t>
      </w:r>
      <w:r w:rsidRPr="00D855F4">
        <w:t xml:space="preserve">ŘO </w:t>
      </w:r>
      <w:r w:rsidR="00E00FE1" w:rsidRPr="00D855F4">
        <w:t>OP</w:t>
      </w:r>
      <w:r w:rsidR="00AC40B7" w:rsidRPr="00D855F4">
        <w:t xml:space="preserve"> </w:t>
      </w:r>
      <w:r w:rsidR="00E00FE1" w:rsidRPr="00D855F4">
        <w:t>TAK</w:t>
      </w:r>
      <w:r w:rsidRPr="00D855F4">
        <w:t xml:space="preserve"> </w:t>
      </w:r>
      <w:r w:rsidR="00E24DC1" w:rsidRPr="00D855F4">
        <w:t xml:space="preserve">(zástupce ŘO </w:t>
      </w:r>
      <w:r w:rsidR="00E00FE1" w:rsidRPr="00D855F4">
        <w:t>OP</w:t>
      </w:r>
      <w:r w:rsidR="00AC40B7" w:rsidRPr="00D855F4">
        <w:t xml:space="preserve"> </w:t>
      </w:r>
      <w:r w:rsidR="00E00FE1" w:rsidRPr="00D855F4">
        <w:t>TAK</w:t>
      </w:r>
      <w:r w:rsidR="00E24DC1" w:rsidRPr="00D855F4">
        <w:t xml:space="preserve"> se může účastnit jednání v roli pozorovatele).</w:t>
      </w:r>
    </w:p>
    <w:p w14:paraId="7B96A475" w14:textId="40A1AF5A" w:rsidR="0012254E" w:rsidRPr="00D855F4" w:rsidRDefault="0012254E" w:rsidP="00E24DC1">
      <w:pPr>
        <w:pStyle w:val="Odstavecseseznamem"/>
        <w:numPr>
          <w:ilvl w:val="0"/>
          <w:numId w:val="16"/>
        </w:numPr>
        <w:jc w:val="both"/>
      </w:pPr>
      <w:r w:rsidRPr="00D855F4">
        <w:t>Kancelář MAS (</w:t>
      </w:r>
      <w:r w:rsidR="00E24DC1" w:rsidRPr="00D855F4">
        <w:t xml:space="preserve">Manažer SCLLD pro </w:t>
      </w:r>
      <w:r w:rsidR="00E00FE1" w:rsidRPr="00D855F4">
        <w:t>OP</w:t>
      </w:r>
      <w:r w:rsidR="008B328D" w:rsidRPr="00D855F4">
        <w:t xml:space="preserve"> </w:t>
      </w:r>
      <w:r w:rsidR="00E00FE1" w:rsidRPr="00D855F4">
        <w:t>TAK</w:t>
      </w:r>
      <w:r w:rsidR="00E24DC1" w:rsidRPr="00D855F4">
        <w:t>/vedoucí SCLLD</w:t>
      </w:r>
      <w:r w:rsidRPr="00D855F4">
        <w:t xml:space="preserve">) připraví </w:t>
      </w:r>
      <w:r w:rsidR="0023641F" w:rsidRPr="00D855F4">
        <w:t xml:space="preserve">veškerou </w:t>
      </w:r>
      <w:r w:rsidRPr="00D855F4">
        <w:t>dokumentaci a podklady pro hodnocení</w:t>
      </w:r>
      <w:r w:rsidR="00E24DC1" w:rsidRPr="00D855F4">
        <w:t xml:space="preserve"> (Projektový záměr a </w:t>
      </w:r>
      <w:r w:rsidRPr="00D855F4">
        <w:t>referenční dokumenty uvedené v kontrolním listu</w:t>
      </w:r>
      <w:r w:rsidR="00D20913" w:rsidRPr="00D855F4">
        <w:t>)</w:t>
      </w:r>
      <w:r w:rsidRPr="00D855F4">
        <w:t xml:space="preserve">. Podklady pro hodnocení obdrží členové Výběrové komise nejpozději </w:t>
      </w:r>
      <w:r w:rsidR="0016759C" w:rsidRPr="00D855F4">
        <w:t xml:space="preserve">5 </w:t>
      </w:r>
      <w:r w:rsidR="00D82E7B" w:rsidRPr="00D855F4">
        <w:t>pracovních dnů</w:t>
      </w:r>
      <w:r w:rsidRPr="00D855F4">
        <w:t xml:space="preserve"> před jednáním Výběrové komise. </w:t>
      </w:r>
    </w:p>
    <w:p w14:paraId="59603A66" w14:textId="37F80341" w:rsidR="00682A53" w:rsidRPr="00D855F4" w:rsidRDefault="0012254E" w:rsidP="00D20913">
      <w:pPr>
        <w:pStyle w:val="Odstavecseseznamem"/>
        <w:numPr>
          <w:ilvl w:val="0"/>
          <w:numId w:val="16"/>
        </w:numPr>
        <w:jc w:val="both"/>
      </w:pPr>
      <w:r w:rsidRPr="00D855F4">
        <w:t>Kancelář MAS (</w:t>
      </w:r>
      <w:r w:rsidR="00D20913" w:rsidRPr="00D855F4">
        <w:t xml:space="preserve">Manažer SCLLD pro </w:t>
      </w:r>
      <w:r w:rsidR="00E00FE1" w:rsidRPr="00D855F4">
        <w:t>OP</w:t>
      </w:r>
      <w:r w:rsidR="008B328D" w:rsidRPr="00D855F4">
        <w:t xml:space="preserve"> </w:t>
      </w:r>
      <w:r w:rsidR="00E00FE1" w:rsidRPr="00D855F4">
        <w:t>TAK</w:t>
      </w:r>
      <w:r w:rsidR="00D20913" w:rsidRPr="00D855F4">
        <w:t>/vedoucí SCLLD</w:t>
      </w:r>
      <w:r w:rsidRPr="00D855F4">
        <w:t xml:space="preserve">) zajistí </w:t>
      </w:r>
      <w:r w:rsidR="002A0677" w:rsidRPr="00D855F4">
        <w:t xml:space="preserve">před zahájením hodnocení </w:t>
      </w:r>
      <w:r w:rsidRPr="00D855F4">
        <w:t xml:space="preserve">proškolení </w:t>
      </w:r>
      <w:r w:rsidR="002A0677" w:rsidRPr="00D855F4">
        <w:t>všech</w:t>
      </w:r>
      <w:r w:rsidR="00197D5A" w:rsidRPr="00D855F4">
        <w:t xml:space="preserve"> </w:t>
      </w:r>
      <w:r w:rsidRPr="00D855F4">
        <w:t xml:space="preserve">členů Výběrové komise o střetu zájmů a seznámí členy s postupem při bodování a rozhodování. </w:t>
      </w:r>
    </w:p>
    <w:p w14:paraId="0B6D1503" w14:textId="6FA21477" w:rsidR="0012254E" w:rsidRPr="00D855F4" w:rsidRDefault="0012254E" w:rsidP="00D20913">
      <w:pPr>
        <w:pStyle w:val="Odstavecseseznamem"/>
        <w:numPr>
          <w:ilvl w:val="0"/>
          <w:numId w:val="16"/>
        </w:numPr>
        <w:jc w:val="both"/>
      </w:pPr>
      <w:r w:rsidRPr="00D855F4">
        <w:t xml:space="preserve">Na členy </w:t>
      </w:r>
      <w:r w:rsidR="00D82E7B" w:rsidRPr="00D855F4">
        <w:t>V</w:t>
      </w:r>
      <w:r w:rsidRPr="00D855F4">
        <w:t>ýběrové komise se vztahuje ustanovení o střetu zájmu. Členové Výběrové komise, kteří jsou ve střetu zájmů, se jednání neúčastní (podle</w:t>
      </w:r>
      <w:r w:rsidR="000C621C" w:rsidRPr="00D855F4">
        <w:t xml:space="preserve"> Směrnice</w:t>
      </w:r>
      <w:r w:rsidR="00A91709" w:rsidRPr="00D855F4">
        <w:t xml:space="preserve"> </w:t>
      </w:r>
      <w:r w:rsidR="00A91709" w:rsidRPr="00D855F4">
        <w:rPr>
          <w:rFonts w:ascii="Calibri" w:hAnsi="Calibri" w:cs="Calibri"/>
        </w:rPr>
        <w:t>OP</w:t>
      </w:r>
      <w:r w:rsidR="008B328D" w:rsidRPr="00D855F4">
        <w:rPr>
          <w:rFonts w:ascii="Calibri" w:hAnsi="Calibri" w:cs="Calibri"/>
        </w:rPr>
        <w:t xml:space="preserve"> </w:t>
      </w:r>
      <w:r w:rsidR="00A91709" w:rsidRPr="00D855F4">
        <w:rPr>
          <w:rFonts w:ascii="Calibri" w:hAnsi="Calibri" w:cs="Calibri"/>
        </w:rPr>
        <w:t>TAK</w:t>
      </w:r>
      <w:r w:rsidR="000C621C" w:rsidRPr="00D855F4">
        <w:t xml:space="preserve">, </w:t>
      </w:r>
      <w:proofErr w:type="gramStart"/>
      <w:r w:rsidR="000C621C" w:rsidRPr="00D855F4">
        <w:t xml:space="preserve">kapitola </w:t>
      </w:r>
      <w:r w:rsidR="00D82E7B" w:rsidRPr="00D855F4">
        <w:t>-</w:t>
      </w:r>
      <w:r w:rsidR="000C621C" w:rsidRPr="00D855F4">
        <w:t xml:space="preserve"> </w:t>
      </w:r>
      <w:r w:rsidRPr="00D855F4">
        <w:t>Opatření</w:t>
      </w:r>
      <w:proofErr w:type="gramEnd"/>
      <w:r w:rsidRPr="00D855F4">
        <w:t xml:space="preserve"> p</w:t>
      </w:r>
      <w:r w:rsidR="000C621C" w:rsidRPr="00D855F4">
        <w:t>roti střetu zájmu</w:t>
      </w:r>
      <w:r w:rsidRPr="00D855F4">
        <w:t>).</w:t>
      </w:r>
      <w:r w:rsidR="00CE7F10" w:rsidRPr="00D855F4">
        <w:t xml:space="preserve"> Na začátku prezenčního jednání Výběrové komise podepisují členové VK etický kodex obsahující minimálně závazek nezávislosti, nestrannosti, nepodjatosti a vyloučení střetu zájmů (vzor viz př. č. 1 této směrnice).</w:t>
      </w:r>
    </w:p>
    <w:p w14:paraId="35641E17" w14:textId="77777777" w:rsidR="0012254E" w:rsidRPr="00D855F4" w:rsidRDefault="0012254E" w:rsidP="00D20913">
      <w:pPr>
        <w:pStyle w:val="Odstavecseseznamem"/>
        <w:numPr>
          <w:ilvl w:val="0"/>
          <w:numId w:val="16"/>
        </w:numPr>
        <w:jc w:val="both"/>
      </w:pPr>
      <w:r w:rsidRPr="00D855F4">
        <w:t>Členové Výběrové komise v průběhu hodnocení nekomunikují s žadateli.</w:t>
      </w:r>
    </w:p>
    <w:p w14:paraId="5A195F59" w14:textId="46BD04A3" w:rsidR="00217CD5" w:rsidRPr="00D855F4" w:rsidRDefault="00CE7F10" w:rsidP="00D20913">
      <w:pPr>
        <w:pStyle w:val="Odstavecseseznamem"/>
        <w:numPr>
          <w:ilvl w:val="0"/>
          <w:numId w:val="16"/>
        </w:numPr>
        <w:jc w:val="both"/>
      </w:pPr>
      <w:r w:rsidRPr="00D855F4">
        <w:t xml:space="preserve">Na </w:t>
      </w:r>
      <w:r w:rsidR="00217CD5" w:rsidRPr="00D855F4">
        <w:t xml:space="preserve">jednání </w:t>
      </w:r>
      <w:r w:rsidR="0000599C" w:rsidRPr="00D855F4">
        <w:t>V</w:t>
      </w:r>
      <w:r w:rsidR="00217CD5" w:rsidRPr="00D855F4">
        <w:t xml:space="preserve">ýběrové komise vznikne kontrolní list ke každému </w:t>
      </w:r>
      <w:r w:rsidR="0000599C" w:rsidRPr="00D855F4">
        <w:t>Projektovému záměru</w:t>
      </w:r>
      <w:r w:rsidR="00217CD5" w:rsidRPr="00D855F4">
        <w:t xml:space="preserve">, který je součástí zápisu </w:t>
      </w:r>
      <w:r w:rsidR="00D82E7B" w:rsidRPr="00D855F4">
        <w:t xml:space="preserve">z jednání </w:t>
      </w:r>
      <w:r w:rsidR="006C5027" w:rsidRPr="00D855F4">
        <w:t>V</w:t>
      </w:r>
      <w:r w:rsidR="00217CD5" w:rsidRPr="00D855F4">
        <w:t xml:space="preserve">ýběrové komise jako příloha. Členové </w:t>
      </w:r>
      <w:r w:rsidR="006C5027" w:rsidRPr="00D855F4">
        <w:t>V</w:t>
      </w:r>
      <w:r w:rsidR="00217CD5" w:rsidRPr="00D855F4">
        <w:t xml:space="preserve">ýběrové komise hodnotí </w:t>
      </w:r>
      <w:r w:rsidR="0000599C" w:rsidRPr="00D855F4">
        <w:t>konsensuálně, v případě, že se názorové rozdíly nepodaří vysvětlit a najít konsensus, může předseda Výběrové komise nechat o výsledku hodnocení hlasovat. Přítomní členové Hodnotitelské komise vyplňují a podepisují kontrolní list ke každému Projektovému záměru.</w:t>
      </w:r>
    </w:p>
    <w:p w14:paraId="49FD401A" w14:textId="7D79B347" w:rsidR="003D1FB1" w:rsidRPr="00D855F4" w:rsidRDefault="003D1FB1" w:rsidP="0000599C">
      <w:pPr>
        <w:pStyle w:val="Odstavecseseznamem"/>
        <w:numPr>
          <w:ilvl w:val="0"/>
          <w:numId w:val="16"/>
        </w:numPr>
        <w:jc w:val="both"/>
      </w:pPr>
      <w:r w:rsidRPr="00D855F4">
        <w:t xml:space="preserve">Zápis z jednání </w:t>
      </w:r>
      <w:r w:rsidR="00A7110C" w:rsidRPr="00D855F4">
        <w:t>V</w:t>
      </w:r>
      <w:r w:rsidRPr="00D855F4">
        <w:t xml:space="preserve">ýběrové komise obsahuje </w:t>
      </w:r>
      <w:r w:rsidR="0000599C" w:rsidRPr="00D855F4">
        <w:t>Projektové záměry</w:t>
      </w:r>
      <w:r w:rsidRPr="00D855F4">
        <w:t xml:space="preserve"> seřazené sestupně podle dosažených bodů, rozdělené na </w:t>
      </w:r>
      <w:r w:rsidR="008C5357" w:rsidRPr="00D855F4">
        <w:t>Projektové záměry</w:t>
      </w:r>
      <w:r w:rsidRPr="00D855F4">
        <w:t xml:space="preserve">, které splnily a nesplnily podmínky věcného hodnocení. Pokud získají dva a více </w:t>
      </w:r>
      <w:r w:rsidR="008C5357" w:rsidRPr="00D855F4">
        <w:t>Projektových záměrů</w:t>
      </w:r>
      <w:r w:rsidRPr="00D855F4">
        <w:t xml:space="preserve"> stejný počet bodů, postupuje se následovně: v případě stejného počtu</w:t>
      </w:r>
      <w:r w:rsidR="006C5027" w:rsidRPr="00D855F4">
        <w:t xml:space="preserve"> (rovnosti)</w:t>
      </w:r>
      <w:r w:rsidRPr="00D855F4">
        <w:t xml:space="preserve"> bodů je preferován projekt s nižší celkovou výší dotace v</w:t>
      </w:r>
      <w:r w:rsidR="000A6528" w:rsidRPr="00D855F4">
        <w:t> </w:t>
      </w:r>
      <w:r w:rsidRPr="00D855F4">
        <w:t>Kč</w:t>
      </w:r>
      <w:r w:rsidR="000A6528" w:rsidRPr="00D855F4">
        <w:t>, v případě přetrvávající shody pak</w:t>
      </w:r>
      <w:r w:rsidRPr="00D855F4">
        <w:t xml:space="preserve"> </w:t>
      </w:r>
      <w:r w:rsidR="000A6528" w:rsidRPr="00D855F4">
        <w:t>P</w:t>
      </w:r>
      <w:r w:rsidRPr="00D855F4">
        <w:t>rojekt</w:t>
      </w:r>
      <w:r w:rsidR="000A6528" w:rsidRPr="00D855F4">
        <w:t>ový záměr</w:t>
      </w:r>
      <w:r w:rsidRPr="00D855F4">
        <w:t xml:space="preserve"> s dřívějším datem a časem </w:t>
      </w:r>
      <w:r w:rsidR="00AE06BA" w:rsidRPr="00D855F4">
        <w:t xml:space="preserve">podání </w:t>
      </w:r>
      <w:r w:rsidR="004D1ABA" w:rsidRPr="00D855F4">
        <w:t>Projektového záměru přes datovou schránku</w:t>
      </w:r>
      <w:r w:rsidR="00AE06BA" w:rsidRPr="00D855F4">
        <w:t>.</w:t>
      </w:r>
    </w:p>
    <w:p w14:paraId="2C6121B2" w14:textId="4A8F1E6F" w:rsidR="00C22193" w:rsidRPr="00D855F4" w:rsidRDefault="004D1ABA" w:rsidP="004D1ABA">
      <w:pPr>
        <w:pStyle w:val="Odstavecseseznamem"/>
        <w:numPr>
          <w:ilvl w:val="0"/>
          <w:numId w:val="16"/>
        </w:numPr>
        <w:jc w:val="both"/>
      </w:pPr>
      <w:r w:rsidRPr="00D855F4">
        <w:t xml:space="preserve">O </w:t>
      </w:r>
      <w:r w:rsidR="00C22193" w:rsidRPr="00D855F4">
        <w:t xml:space="preserve">věcném hodnocení předložených </w:t>
      </w:r>
      <w:r w:rsidRPr="00D855F4">
        <w:t>Projektových záměrů</w:t>
      </w:r>
      <w:r w:rsidR="00C22193" w:rsidRPr="00D855F4">
        <w:t xml:space="preserve"> hlasuje </w:t>
      </w:r>
      <w:r w:rsidR="006C5027" w:rsidRPr="00D855F4">
        <w:t>V</w:t>
      </w:r>
      <w:r w:rsidR="00C22193" w:rsidRPr="00D855F4">
        <w:t>ýběrová komise</w:t>
      </w:r>
      <w:r w:rsidRPr="00D855F4">
        <w:t xml:space="preserve"> dle Statutu MAS Rokytná, o.p.s. a Jednacího řádu Výběrové komise.</w:t>
      </w:r>
      <w:r w:rsidR="00C22193" w:rsidRPr="00D855F4">
        <w:t xml:space="preserve"> </w:t>
      </w:r>
      <w:r w:rsidRPr="00D855F4">
        <w:t>Na závěr jednání členové Výběrové komise schvalují zápis s výsledky jednání svým podpisem v souladu s výše uvedenými dokumenty.</w:t>
      </w:r>
    </w:p>
    <w:p w14:paraId="7AF8F17A" w14:textId="413F2761" w:rsidR="004D1ABA" w:rsidRPr="00CA0EA6" w:rsidRDefault="004D1ABA" w:rsidP="004D1ABA">
      <w:pPr>
        <w:pStyle w:val="Odstavecseseznamem"/>
        <w:numPr>
          <w:ilvl w:val="0"/>
          <w:numId w:val="16"/>
        </w:numPr>
        <w:jc w:val="both"/>
      </w:pPr>
      <w:r>
        <w:t xml:space="preserve">Do 10 pracovních dnů od ukončení jednání </w:t>
      </w:r>
      <w:r w:rsidRPr="0012254E">
        <w:t>Výběrové</w:t>
      </w:r>
      <w:r>
        <w:t xml:space="preserve"> komise je k</w:t>
      </w:r>
      <w:r w:rsidRPr="00B94445">
        <w:t>ancelář</w:t>
      </w:r>
      <w:r>
        <w:t xml:space="preserve">í </w:t>
      </w:r>
      <w:r w:rsidRPr="00B94445">
        <w:t>MAS (</w:t>
      </w:r>
      <w:r>
        <w:t>M</w:t>
      </w:r>
      <w:r w:rsidRPr="00AF6D4B">
        <w:t>anažer SCLLD</w:t>
      </w:r>
      <w:r>
        <w:t xml:space="preserve"> pro </w:t>
      </w:r>
      <w:r w:rsidR="00E00FE1">
        <w:t>OP</w:t>
      </w:r>
      <w:r w:rsidR="00D855F4">
        <w:t xml:space="preserve"> </w:t>
      </w:r>
      <w:r w:rsidR="00E00FE1">
        <w:t>TAK</w:t>
      </w:r>
      <w:r>
        <w:t>/vedoucí SCLLD</w:t>
      </w:r>
      <w:r w:rsidRPr="00B94445">
        <w:t>)</w:t>
      </w:r>
      <w:r>
        <w:t xml:space="preserve"> výsledek hodnocení spolu se zápisem z jednání z </w:t>
      </w:r>
      <w:r w:rsidRPr="0012254E">
        <w:t>Výběrové</w:t>
      </w:r>
      <w:r>
        <w:t xml:space="preserve"> komise zveřejněn na stránkách MAS (</w:t>
      </w:r>
      <w:hyperlink r:id="rId14" w:history="1">
        <w:r w:rsidR="00582C4A" w:rsidRPr="0012774C">
          <w:rPr>
            <w:rStyle w:val="Hypertextovodkaz"/>
          </w:rPr>
          <w:t>http://www.masrokytna.cz/aktualni-vyzvy-2021-2027/</w:t>
        </w:r>
      </w:hyperlink>
      <w:r>
        <w:t>).</w:t>
      </w:r>
    </w:p>
    <w:p w14:paraId="36374F3D" w14:textId="2B2B0496" w:rsidR="008C5FCF" w:rsidRPr="00B94445" w:rsidRDefault="004D1ABA" w:rsidP="004D1ABA">
      <w:pPr>
        <w:pStyle w:val="Odstavecseseznamem"/>
        <w:numPr>
          <w:ilvl w:val="0"/>
          <w:numId w:val="16"/>
        </w:numPr>
        <w:jc w:val="both"/>
      </w:pPr>
      <w:r>
        <w:t>O výsledku věcného hodnocení je žadatel informován</w:t>
      </w:r>
      <w:r w:rsidRPr="004C20C5">
        <w:t xml:space="preserve"> odeslání</w:t>
      </w:r>
      <w:r>
        <w:t>m</w:t>
      </w:r>
      <w:r w:rsidRPr="004C20C5">
        <w:t xml:space="preserve"> </w:t>
      </w:r>
      <w:r>
        <w:t xml:space="preserve">zprávy o výsledcích věcného hodnocení datovou schránkou z adresy nositele SCLLD (MAS Rokytná) do datové schránky </w:t>
      </w:r>
      <w:r w:rsidRPr="004C20C5">
        <w:t>žadatel</w:t>
      </w:r>
      <w:r>
        <w:t>e, a to do 10 pracovních dnů od ukončení jednání Výběrové komise.</w:t>
      </w:r>
    </w:p>
    <w:p w14:paraId="01C2290A" w14:textId="4D1010AE" w:rsidR="004861A2" w:rsidRPr="00582C4A" w:rsidRDefault="004861A2" w:rsidP="00CF5B7F">
      <w:pPr>
        <w:pStyle w:val="Odstavecseseznamem"/>
        <w:numPr>
          <w:ilvl w:val="0"/>
          <w:numId w:val="16"/>
        </w:numPr>
        <w:jc w:val="both"/>
      </w:pPr>
      <w:r w:rsidRPr="00B94445">
        <w:t xml:space="preserve">Ode dne doručení </w:t>
      </w:r>
      <w:r w:rsidR="00CF5B7F">
        <w:t xml:space="preserve">zprávy o výsledcích </w:t>
      </w:r>
      <w:r w:rsidR="00CF5B7F" w:rsidRPr="00582C4A">
        <w:t xml:space="preserve">věcného hodnocení datovou schránkou </w:t>
      </w:r>
      <w:r w:rsidRPr="00582C4A">
        <w:t xml:space="preserve">běží žadateli lhůta pro možnost podání žádostí o přezkum v případě negativního i pozitivního výsledku věcného hodnocení. Žadatelé se mohou podání žádosti o přezkum vzdát. Podrobnosti jsou uvedeny </w:t>
      </w:r>
      <w:r w:rsidR="000C621C" w:rsidRPr="00582C4A">
        <w:t>ve Směrnici</w:t>
      </w:r>
      <w:r w:rsidR="008B328D">
        <w:t xml:space="preserve"> OP TAK</w:t>
      </w:r>
      <w:r w:rsidR="000C621C" w:rsidRPr="00582C4A">
        <w:t xml:space="preserve"> </w:t>
      </w:r>
      <w:r w:rsidRPr="00582C4A">
        <w:t>v kapito</w:t>
      </w:r>
      <w:r w:rsidR="000C621C" w:rsidRPr="00582C4A">
        <w:t>le Přezkum hodnocení projektů</w:t>
      </w:r>
      <w:r w:rsidRPr="00582C4A">
        <w:t xml:space="preserve">. </w:t>
      </w:r>
    </w:p>
    <w:p w14:paraId="492FA2A2" w14:textId="064EB35F" w:rsidR="00F80887" w:rsidRPr="00D855F4" w:rsidRDefault="004861A2" w:rsidP="00CF5B7F">
      <w:pPr>
        <w:pStyle w:val="Odstavecseseznamem"/>
        <w:numPr>
          <w:ilvl w:val="0"/>
          <w:numId w:val="16"/>
        </w:numPr>
        <w:jc w:val="both"/>
        <w:rPr>
          <w:iCs/>
        </w:rPr>
      </w:pPr>
      <w:r w:rsidRPr="00D855F4">
        <w:lastRenderedPageBreak/>
        <w:t xml:space="preserve">Po uplynutí lhůty pro podání žádostí o přezkum, resp. po podání vzdání se práva na podání žádosti o přezkum všech žadatelů, resp. po vyřízení žádostí o přezkum ve fázi věcného hodnocení jsou </w:t>
      </w:r>
      <w:r w:rsidR="00CF5B7F" w:rsidRPr="00D855F4">
        <w:t>Projektové záměry</w:t>
      </w:r>
      <w:r w:rsidRPr="00D855F4">
        <w:t xml:space="preserve"> předány Programovému výboru</w:t>
      </w:r>
      <w:r w:rsidR="00CF5B7F" w:rsidRPr="00D855F4">
        <w:t xml:space="preserve"> MAS Rokytná</w:t>
      </w:r>
      <w:r w:rsidRPr="00D855F4">
        <w:t xml:space="preserve">. Podrobnosti o výběru projektů jsou uvedeny </w:t>
      </w:r>
      <w:r w:rsidR="000C621C" w:rsidRPr="00D855F4">
        <w:t xml:space="preserve">ve Směrnici </w:t>
      </w:r>
      <w:r w:rsidR="008B328D" w:rsidRPr="00D855F4">
        <w:t xml:space="preserve">OP TAK </w:t>
      </w:r>
      <w:r w:rsidRPr="00D855F4">
        <w:t>v</w:t>
      </w:r>
      <w:r w:rsidR="000C621C" w:rsidRPr="00D855F4">
        <w:t> </w:t>
      </w:r>
      <w:r w:rsidRPr="00D855F4">
        <w:t>kapitole</w:t>
      </w:r>
      <w:r w:rsidR="000C621C" w:rsidRPr="00D855F4">
        <w:t xml:space="preserve"> </w:t>
      </w:r>
      <w:r w:rsidRPr="00D855F4">
        <w:t xml:space="preserve">Výběr </w:t>
      </w:r>
      <w:r w:rsidR="00CE7F10" w:rsidRPr="00D855F4">
        <w:t>P</w:t>
      </w:r>
      <w:r w:rsidRPr="00D855F4">
        <w:t>rojek</w:t>
      </w:r>
      <w:r w:rsidR="00CF5B7F" w:rsidRPr="00D855F4">
        <w:t>tových záměr</w:t>
      </w:r>
      <w:r w:rsidR="000C621C" w:rsidRPr="00D855F4">
        <w:t>ů</w:t>
      </w:r>
      <w:r w:rsidRPr="00D855F4">
        <w:t xml:space="preserve">. </w:t>
      </w:r>
    </w:p>
    <w:p w14:paraId="2292642C" w14:textId="6AF2E90B" w:rsidR="00694F59" w:rsidRPr="00D855F4" w:rsidRDefault="00F80887" w:rsidP="004744A9">
      <w:pPr>
        <w:ind w:firstLine="360"/>
        <w:jc w:val="both"/>
      </w:pPr>
      <w:r w:rsidRPr="00D855F4">
        <w:t xml:space="preserve">Členové Výběrové komise podepisují zápis s výsledky jednání, výjimkou je situace, kdy vytvoření zápisu probíhá po jednání, v tomto případě postačuje, pokud členové Výběrové komise mají zápis k dispozici k připomínkám a jeho správnost stvrzuje podpisem předseda Výběrové komise a určený ověřovatel zápisu. Podrobnosti jsou uvedeny v Jednacím řádu Výběrové komise a Statutu MAS Rokytná, o.p.s. Předseda Výběrové komise a zapisovatel vypracují zápis do 2 pracovních dnů od konání jednání. Členové Výběrové komise obdrží zápis k připomínkám do 2 pracovních dnů od jeho vypracování. Lhůta pro uplatňování připomínek je stanovena na 3 pracovní dny od jeho zaslání. Lhůta na vypořádání a zapracování připomínek k zápisu je 3 pracovní dny. Upravený zápis včetně vypořádání připomínek zašle zpracovatel zápisu do 2 pracovních dnů členům Výběrové komise. Pokud zpracovatel zápisu neobdrží připomínky/další připomínky, bude považovat zápis za schválený členy Výběrové komise. V případě přetrvávajících připomínek schválí členové Výběrové komise zápis na dalším jednání. </w:t>
      </w:r>
    </w:p>
    <w:p w14:paraId="1437D0AC" w14:textId="233DE893" w:rsidR="002F51D8" w:rsidRDefault="001F634D" w:rsidP="00773FFD">
      <w:pPr>
        <w:pStyle w:val="Nadpis1"/>
        <w:numPr>
          <w:ilvl w:val="1"/>
          <w:numId w:val="1"/>
        </w:numPr>
        <w:spacing w:before="360" w:after="120" w:line="240" w:lineRule="auto"/>
        <w:ind w:left="1282" w:hanging="431"/>
        <w:jc w:val="both"/>
      </w:pPr>
      <w:bookmarkStart w:id="14" w:name="_Toc144958631"/>
      <w:r w:rsidRPr="007E2717">
        <w:t xml:space="preserve">Výběr </w:t>
      </w:r>
      <w:r w:rsidR="00CF5B7F">
        <w:t>P</w:t>
      </w:r>
      <w:r w:rsidRPr="007E2717">
        <w:t>rojekt</w:t>
      </w:r>
      <w:r w:rsidR="00CF5B7F">
        <w:t>ových záměr</w:t>
      </w:r>
      <w:r w:rsidRPr="007E2717">
        <w:t>ů</w:t>
      </w:r>
      <w:bookmarkEnd w:id="14"/>
    </w:p>
    <w:p w14:paraId="1B417276" w14:textId="67515E81" w:rsidR="002F51D8" w:rsidRPr="00D855F4" w:rsidRDefault="002F51D8" w:rsidP="00515CA2">
      <w:pPr>
        <w:ind w:firstLine="360"/>
        <w:jc w:val="both"/>
      </w:pPr>
      <w:r w:rsidRPr="00D855F4">
        <w:t xml:space="preserve">Proces výběru </w:t>
      </w:r>
      <w:r w:rsidR="00C94B47" w:rsidRPr="00D855F4">
        <w:t>Projektových záměrů</w:t>
      </w:r>
      <w:r w:rsidRPr="00D855F4">
        <w:t xml:space="preserve"> je soubor činností, které jsou vykonávány v období od ukončení </w:t>
      </w:r>
      <w:r w:rsidR="00223A1D" w:rsidRPr="00D855F4">
        <w:t xml:space="preserve">Věcného hodnocení Projektových záměrů </w:t>
      </w:r>
      <w:r w:rsidRPr="00D855F4">
        <w:t>do jednání Programového výbor</w:t>
      </w:r>
      <w:r w:rsidR="00223A1D" w:rsidRPr="00D855F4">
        <w:t>u, jakožto rozhodovacího orgánu MAS Rokytná</w:t>
      </w:r>
      <w:r w:rsidRPr="00D855F4">
        <w:t xml:space="preserve">. </w:t>
      </w:r>
      <w:r w:rsidR="00223A1D" w:rsidRPr="00D855F4">
        <w:t>Cílem Výběru Projektových záměrů je vybrat transparentně na základě výsledků hodnocení Projektových záměrů takové záměry, které přispějí k plnění cílů SCLLD. Podmínkou pro zařazení Projektového záměru do procesu Výběru je splnění podmínek věcného hodnocení MAS. Rozhodovací orgán nesmí měnit bodové ohodnocení a pořadí Projektových záměrů z věcného hodnocení. Pokud MAS vyhlašuje výzvu na několik aktivit, je výstupem výběru Projektových záměrů jeden seznam za výzvu, nikoli seznam za každou aktivitu.</w:t>
      </w:r>
    </w:p>
    <w:p w14:paraId="012EB45B" w14:textId="15BE9562" w:rsidR="00CE4E18" w:rsidRDefault="00222FE9" w:rsidP="00515CA2">
      <w:pPr>
        <w:ind w:firstLine="360"/>
        <w:jc w:val="both"/>
      </w:pPr>
      <w:r w:rsidRPr="00D855F4">
        <w:t xml:space="preserve">Za výběr projektů je odpovědný </w:t>
      </w:r>
      <w:r w:rsidR="002F51D8" w:rsidRPr="00D855F4">
        <w:t>Programový výbor (PV)</w:t>
      </w:r>
      <w:r w:rsidR="00223A1D" w:rsidRPr="00D855F4">
        <w:t xml:space="preserve">, jakožto rozhodovací orgán MAS Rokytná. </w:t>
      </w:r>
      <w:r w:rsidRPr="00D855F4">
        <w:t>Pr</w:t>
      </w:r>
      <w:r w:rsidR="00223A1D" w:rsidRPr="00D855F4">
        <w:t>avomoci Programového výboru (PV) a pr</w:t>
      </w:r>
      <w:r w:rsidRPr="00D855F4">
        <w:t>avidla jednání</w:t>
      </w:r>
      <w:r w:rsidR="00626E67" w:rsidRPr="00D855F4">
        <w:t xml:space="preserve"> </w:t>
      </w:r>
      <w:r w:rsidRPr="00515CA2">
        <w:t xml:space="preserve">jsou uvedena ve Statutu MAS Rokytná, o.p.s. a Jednacím řádu </w:t>
      </w:r>
      <w:r w:rsidR="00626E67">
        <w:t>Programového výboru (</w:t>
      </w:r>
      <w:r w:rsidRPr="00515CA2">
        <w:t>PV</w:t>
      </w:r>
      <w:r w:rsidR="00626E67">
        <w:t>)</w:t>
      </w:r>
      <w:r w:rsidRPr="00515CA2">
        <w:t xml:space="preserve"> (</w:t>
      </w:r>
      <w:hyperlink r:id="rId15" w:history="1">
        <w:r w:rsidR="00626E67" w:rsidRPr="007C3945">
          <w:rPr>
            <w:rStyle w:val="Hypertextovodkaz"/>
          </w:rPr>
          <w:t>http://www.masrokytna.cz/statut-mas/</w:t>
        </w:r>
      </w:hyperlink>
      <w:r>
        <w:t xml:space="preserve"> a </w:t>
      </w:r>
      <w:hyperlink r:id="rId16" w:history="1">
        <w:r w:rsidR="008203F7" w:rsidRPr="00320E7A">
          <w:rPr>
            <w:rStyle w:val="Hypertextovodkaz"/>
            <w:rFonts w:ascii="Calibri" w:hAnsi="Calibri" w:cs="Calibri"/>
          </w:rPr>
          <w:t>http://www.masrokytna.cz/predpisy-mas/</w:t>
        </w:r>
      </w:hyperlink>
      <w:r>
        <w:t>).</w:t>
      </w:r>
      <w:r w:rsidRPr="00515CA2">
        <w:t xml:space="preserve"> </w:t>
      </w:r>
    </w:p>
    <w:p w14:paraId="3C9F5E0B" w14:textId="1443FD36" w:rsidR="00C82133" w:rsidRPr="00D855F4" w:rsidRDefault="00222FE9" w:rsidP="00C82133">
      <w:pPr>
        <w:ind w:firstLine="360"/>
        <w:jc w:val="both"/>
      </w:pPr>
      <w:r w:rsidRPr="00D855F4">
        <w:t xml:space="preserve">Předseda Programového výboru </w:t>
      </w:r>
      <w:r w:rsidR="00F94393" w:rsidRPr="00D855F4">
        <w:t>(</w:t>
      </w:r>
      <w:r w:rsidR="002A0677" w:rsidRPr="00D855F4">
        <w:t>pověřený člen</w:t>
      </w:r>
      <w:r w:rsidR="00F94393" w:rsidRPr="00D855F4">
        <w:t>,</w:t>
      </w:r>
      <w:r w:rsidR="00C90031" w:rsidRPr="00D855F4">
        <w:t xml:space="preserve"> </w:t>
      </w:r>
      <w:r w:rsidR="00223A1D" w:rsidRPr="00D855F4">
        <w:t xml:space="preserve">Manažer SCLLD pro </w:t>
      </w:r>
      <w:r w:rsidR="00E00FE1" w:rsidRPr="00D855F4">
        <w:t>OP</w:t>
      </w:r>
      <w:r w:rsidR="008B328D" w:rsidRPr="00D855F4">
        <w:t xml:space="preserve"> </w:t>
      </w:r>
      <w:r w:rsidR="00E00FE1" w:rsidRPr="00D855F4">
        <w:t>TAK</w:t>
      </w:r>
      <w:r w:rsidR="00223A1D" w:rsidRPr="00D855F4">
        <w:t>/vedoucí SCLLD</w:t>
      </w:r>
      <w:r w:rsidR="00F94393" w:rsidRPr="00D855F4">
        <w:t>)</w:t>
      </w:r>
      <w:r w:rsidRPr="00D855F4">
        <w:t xml:space="preserve"> zasílá pozvánku na jednání členům </w:t>
      </w:r>
      <w:r w:rsidR="0067452F" w:rsidRPr="00D855F4">
        <w:t>P</w:t>
      </w:r>
      <w:r w:rsidRPr="00D855F4">
        <w:t>rogramového</w:t>
      </w:r>
      <w:r w:rsidR="0067452F" w:rsidRPr="00D855F4">
        <w:t xml:space="preserve"> výboru</w:t>
      </w:r>
      <w:r w:rsidRPr="00D855F4">
        <w:t xml:space="preserve"> do </w:t>
      </w:r>
      <w:r w:rsidR="00223A1D" w:rsidRPr="00D855F4">
        <w:t xml:space="preserve">3 </w:t>
      </w:r>
      <w:r w:rsidRPr="00D855F4">
        <w:t xml:space="preserve">pracovních dnů od předání zápisu a výsledku věcného hodnocení </w:t>
      </w:r>
      <w:r w:rsidR="0067452F" w:rsidRPr="00D855F4">
        <w:t>V</w:t>
      </w:r>
      <w:r w:rsidRPr="00D855F4">
        <w:t xml:space="preserve">ýběrové komise. Součástí pozvánky je zápis z jednání </w:t>
      </w:r>
      <w:r w:rsidR="00F15BC7" w:rsidRPr="00D855F4">
        <w:t>V</w:t>
      </w:r>
      <w:r w:rsidRPr="00D855F4">
        <w:t>ýběrové komise, popřípadě další dokumentace MAS</w:t>
      </w:r>
      <w:r w:rsidR="00F15BC7" w:rsidRPr="00D855F4">
        <w:t>.</w:t>
      </w:r>
      <w:r w:rsidRPr="00D855F4">
        <w:t xml:space="preserve"> </w:t>
      </w:r>
      <w:r w:rsidR="00C82133" w:rsidRPr="00D855F4">
        <w:t xml:space="preserve">Pozvánka na jednání PV je poslána i na ŘO </w:t>
      </w:r>
      <w:r w:rsidR="00E00FE1" w:rsidRPr="00D855F4">
        <w:t>OP</w:t>
      </w:r>
      <w:r w:rsidR="00AC40B7" w:rsidRPr="00D855F4">
        <w:t xml:space="preserve"> </w:t>
      </w:r>
      <w:r w:rsidR="00E00FE1" w:rsidRPr="00D855F4">
        <w:t>TAK</w:t>
      </w:r>
      <w:r w:rsidR="00C82133" w:rsidRPr="00D855F4">
        <w:t xml:space="preserve"> – MAS má povinnost zvát na jednání Programového výboru zástupce ŘO </w:t>
      </w:r>
      <w:r w:rsidR="00E00FE1" w:rsidRPr="00D855F4">
        <w:t>OP</w:t>
      </w:r>
      <w:r w:rsidR="00AC40B7" w:rsidRPr="00D855F4">
        <w:t xml:space="preserve"> </w:t>
      </w:r>
      <w:r w:rsidR="00E00FE1" w:rsidRPr="00D855F4">
        <w:t>TAK</w:t>
      </w:r>
      <w:r w:rsidR="00C82133" w:rsidRPr="00D855F4">
        <w:t xml:space="preserve"> a musí zástupci ŘO </w:t>
      </w:r>
      <w:r w:rsidR="00E00FE1" w:rsidRPr="00D855F4">
        <w:t>OP</w:t>
      </w:r>
      <w:r w:rsidR="00AC40B7" w:rsidRPr="00D855F4">
        <w:t xml:space="preserve"> </w:t>
      </w:r>
      <w:r w:rsidR="00E00FE1" w:rsidRPr="00D855F4">
        <w:t>TAK</w:t>
      </w:r>
      <w:r w:rsidR="00C82133" w:rsidRPr="00D855F4">
        <w:t xml:space="preserve"> umožnit účast na jednání v roli pozorovatele, pokud o to zástupce ŘO </w:t>
      </w:r>
      <w:r w:rsidR="00E00FE1" w:rsidRPr="00D855F4">
        <w:t>OP</w:t>
      </w:r>
      <w:r w:rsidR="00AC40B7" w:rsidRPr="00D855F4">
        <w:t xml:space="preserve"> </w:t>
      </w:r>
      <w:r w:rsidR="00E00FE1" w:rsidRPr="00D855F4">
        <w:t>TAK</w:t>
      </w:r>
      <w:r w:rsidR="00C82133" w:rsidRPr="00D855F4">
        <w:t xml:space="preserve"> požádá.</w:t>
      </w:r>
    </w:p>
    <w:p w14:paraId="139BAB4B" w14:textId="5512213E" w:rsidR="00222FE9" w:rsidRPr="00D855F4" w:rsidRDefault="00222FE9" w:rsidP="00515CA2">
      <w:pPr>
        <w:ind w:firstLine="360"/>
        <w:jc w:val="both"/>
      </w:pPr>
      <w:r w:rsidRPr="00D855F4">
        <w:t xml:space="preserve">Jednání </w:t>
      </w:r>
      <w:r w:rsidR="00626E67" w:rsidRPr="00D855F4">
        <w:t>P</w:t>
      </w:r>
      <w:r w:rsidRPr="00D855F4">
        <w:t xml:space="preserve">rogramového výboru se koná nejpozději do 7 pracovních dnů od ukončení fáze věcného hodnocení (po uplynutí lhůty pro podání žádostí o přezkum, resp. po podání vzdání se práva na podání žádosti o přezkum všech žadatelů, resp. po vyřízení žádostí o přezkum ve fázi věcného hodnocení). </w:t>
      </w:r>
    </w:p>
    <w:p w14:paraId="6A67A0B5" w14:textId="4DA7E5BF" w:rsidR="00222FE9" w:rsidRPr="00D855F4" w:rsidRDefault="00222FE9" w:rsidP="00515CA2">
      <w:pPr>
        <w:ind w:firstLine="360"/>
        <w:jc w:val="both"/>
      </w:pPr>
      <w:r w:rsidRPr="00D855F4">
        <w:lastRenderedPageBreak/>
        <w:t xml:space="preserve">Programový výbor vybírá </w:t>
      </w:r>
      <w:r w:rsidR="00223A1D" w:rsidRPr="00D855F4">
        <w:t>Projektové záměry</w:t>
      </w:r>
      <w:r w:rsidRPr="00D855F4">
        <w:t xml:space="preserve"> na základě návrhu Výběrové komise. Členové Programového výboru, kteří provádí výběr </w:t>
      </w:r>
      <w:r w:rsidR="00223A1D" w:rsidRPr="00D855F4">
        <w:t>Projektových záměrů</w:t>
      </w:r>
      <w:r w:rsidRPr="00D855F4">
        <w:t xml:space="preserve"> na základě výsledku věcného hodnocení, nesmí být ve střetu zájmů. (podle</w:t>
      </w:r>
      <w:r w:rsidR="000C621C" w:rsidRPr="00D855F4">
        <w:t xml:space="preserve"> Směrnice</w:t>
      </w:r>
      <w:r w:rsidR="00A91709" w:rsidRPr="00D855F4">
        <w:t xml:space="preserve"> </w:t>
      </w:r>
      <w:r w:rsidR="00A91709" w:rsidRPr="00D855F4">
        <w:rPr>
          <w:rFonts w:ascii="Calibri" w:hAnsi="Calibri" w:cs="Calibri"/>
        </w:rPr>
        <w:t>OP</w:t>
      </w:r>
      <w:r w:rsidR="008B328D" w:rsidRPr="00D855F4">
        <w:rPr>
          <w:rFonts w:ascii="Calibri" w:hAnsi="Calibri" w:cs="Calibri"/>
        </w:rPr>
        <w:t xml:space="preserve"> </w:t>
      </w:r>
      <w:r w:rsidR="00A91709" w:rsidRPr="00D855F4">
        <w:rPr>
          <w:rFonts w:ascii="Calibri" w:hAnsi="Calibri" w:cs="Calibri"/>
        </w:rPr>
        <w:t>TAK</w:t>
      </w:r>
      <w:r w:rsidR="000C621C" w:rsidRPr="00D855F4">
        <w:t>, kapitola</w:t>
      </w:r>
      <w:r w:rsidR="00CE4E18" w:rsidRPr="00D855F4">
        <w:t xml:space="preserve"> </w:t>
      </w:r>
      <w:r w:rsidRPr="00D855F4">
        <w:t>Opatření proti střetu zájmů).</w:t>
      </w:r>
      <w:r w:rsidR="00C82133" w:rsidRPr="00D855F4">
        <w:t xml:space="preserve"> Na začátku jednání Programového výboru podepisují členové PV etický kodex obsahující minimálně závazek nezávislosti, nestrannosti, nepodjatosti a vyloučení střetu</w:t>
      </w:r>
      <w:r w:rsidR="000C621C" w:rsidRPr="00D855F4">
        <w:t xml:space="preserve"> zájmů (vzor viz př. č. 1 této S</w:t>
      </w:r>
      <w:r w:rsidR="00C82133" w:rsidRPr="00D855F4">
        <w:t>měrnice</w:t>
      </w:r>
      <w:r w:rsidR="00A91709" w:rsidRPr="00D855F4">
        <w:rPr>
          <w:rFonts w:ascii="Calibri" w:hAnsi="Calibri" w:cs="Calibri"/>
        </w:rPr>
        <w:t xml:space="preserve"> OP</w:t>
      </w:r>
      <w:r w:rsidR="008B328D" w:rsidRPr="00D855F4">
        <w:rPr>
          <w:rFonts w:ascii="Calibri" w:hAnsi="Calibri" w:cs="Calibri"/>
        </w:rPr>
        <w:t xml:space="preserve"> </w:t>
      </w:r>
      <w:r w:rsidR="00A91709" w:rsidRPr="00D855F4">
        <w:rPr>
          <w:rFonts w:ascii="Calibri" w:hAnsi="Calibri" w:cs="Calibri"/>
        </w:rPr>
        <w:t>TAK</w:t>
      </w:r>
      <w:r w:rsidR="00C82133" w:rsidRPr="00D855F4">
        <w:t>).</w:t>
      </w:r>
    </w:p>
    <w:p w14:paraId="14B79306" w14:textId="0F55AEDA" w:rsidR="00C82133" w:rsidRPr="00D855F4" w:rsidRDefault="00C82133" w:rsidP="00515CA2">
      <w:pPr>
        <w:ind w:firstLine="360"/>
        <w:jc w:val="both"/>
      </w:pPr>
      <w:r w:rsidRPr="00D855F4">
        <w:t xml:space="preserve">Programový výbor zodpovídá za alokaci výzvy MAS Rokytná, případně může rozhodnout o jejím navýšení, pokud výzva nebyla vyhlášena na celou alokaci opatření, tzn., že může rozhodnout o navýšení alokace výzvy do výše celkových způsobilých výdajů na opatření SCLLD. V případě nevyčerpání alokace ve výzvě MAS rozhodne Programový výbor o možnosti opětovného vyhlášení výzvy MAS. </w:t>
      </w:r>
    </w:p>
    <w:p w14:paraId="44944B73" w14:textId="77777777" w:rsidR="004F1361" w:rsidRDefault="00223A1D" w:rsidP="00515CA2">
      <w:pPr>
        <w:ind w:firstLine="360"/>
        <w:jc w:val="both"/>
      </w:pPr>
      <w:r w:rsidRPr="00D855F4">
        <w:t xml:space="preserve">Při výběru Projektových záměrů vydává MAS kladné </w:t>
      </w:r>
      <w:r w:rsidR="007321A8" w:rsidRPr="00D855F4">
        <w:t>vyjádření MAS o souladu se schválenou strategií do výzvy ŘO</w:t>
      </w:r>
      <w:r w:rsidRPr="00D855F4">
        <w:t xml:space="preserve"> pouze do 100 % alokace výzvy MAS</w:t>
      </w:r>
      <w:r w:rsidR="00C82133" w:rsidRPr="00D855F4">
        <w:t xml:space="preserve"> (CZV)</w:t>
      </w:r>
      <w:r w:rsidRPr="00D855F4">
        <w:t>, do které byl projektový záměr předložen, za splnění podmínek výzvy MAS.</w:t>
      </w:r>
      <w:r w:rsidR="004F1361">
        <w:t xml:space="preserve"> </w:t>
      </w:r>
    </w:p>
    <w:p w14:paraId="107FF72F" w14:textId="7EF6291D" w:rsidR="00A77D86" w:rsidRPr="00D855F4" w:rsidRDefault="004F1361" w:rsidP="00515CA2">
      <w:pPr>
        <w:ind w:firstLine="360"/>
        <w:jc w:val="both"/>
        <w:rPr>
          <w:i/>
          <w:iCs/>
        </w:rPr>
      </w:pPr>
      <w:r>
        <w:t>V případě Projektového záměru, na jehož pokrytí v plné výši již nedostačuje alokace dané Výzvy MAS (hraniční projekt), může Programový výbor předkladateli Projektového záměru navrhnout snížení rozpočtu projektu, pokud tím nebude ohrožen funkční celek projektu. Programový výbor ale může rozhodnout o podpoře pouze těch Projektových záměrů, na které plně postačuje disponibilní alokace Výzvy MAS a hraniční projekt nepodpořit.</w:t>
      </w:r>
    </w:p>
    <w:p w14:paraId="2E161C72" w14:textId="21B34A30" w:rsidR="00961DB7" w:rsidRPr="00D855F4" w:rsidRDefault="004A701E" w:rsidP="00961DB7">
      <w:pPr>
        <w:ind w:firstLine="360"/>
        <w:jc w:val="both"/>
      </w:pPr>
      <w:r w:rsidRPr="00D855F4">
        <w:t>Ze</w:t>
      </w:r>
      <w:r w:rsidR="002F51D8" w:rsidRPr="00D855F4">
        <w:t xml:space="preserve"> zasedání Programového výboru</w:t>
      </w:r>
      <w:r w:rsidR="00223A1D" w:rsidRPr="00D855F4">
        <w:t xml:space="preserve"> vytvoří určený zapisovatel (nejčastěji</w:t>
      </w:r>
      <w:r w:rsidR="00A77D86" w:rsidRPr="00D855F4">
        <w:t xml:space="preserve"> </w:t>
      </w:r>
      <w:r w:rsidR="00223A1D" w:rsidRPr="00D855F4">
        <w:t xml:space="preserve">Manažer SCLLD pro </w:t>
      </w:r>
      <w:r w:rsidR="00E00FE1" w:rsidRPr="00D855F4">
        <w:t>OP</w:t>
      </w:r>
      <w:r w:rsidR="00D31B78" w:rsidRPr="00D855F4">
        <w:t xml:space="preserve"> </w:t>
      </w:r>
      <w:r w:rsidR="00E00FE1" w:rsidRPr="00D855F4">
        <w:t>TAK</w:t>
      </w:r>
      <w:r w:rsidR="00F8308D" w:rsidRPr="00D855F4">
        <w:t xml:space="preserve">) </w:t>
      </w:r>
      <w:r w:rsidR="00A77D86" w:rsidRPr="00D855F4">
        <w:t xml:space="preserve">zápis, ve kterém jsou vypsány </w:t>
      </w:r>
      <w:r w:rsidR="00446814" w:rsidRPr="00D855F4">
        <w:t>Projektové záměry</w:t>
      </w:r>
      <w:r w:rsidR="00A77D86" w:rsidRPr="00D855F4">
        <w:t>, které byly a nebyly vybrány</w:t>
      </w:r>
      <w:r w:rsidR="00446814" w:rsidRPr="00D855F4">
        <w:t xml:space="preserve"> a také </w:t>
      </w:r>
      <w:r w:rsidR="007321A8" w:rsidRPr="00D855F4">
        <w:t>Vyjádření MAS o souladu/nesouladu se schválenou strategií do výzvy ŘO</w:t>
      </w:r>
      <w:r w:rsidR="00446814" w:rsidRPr="00D855F4">
        <w:t>.</w:t>
      </w:r>
      <w:r w:rsidR="00A77D86" w:rsidRPr="00D855F4">
        <w:t xml:space="preserve"> </w:t>
      </w:r>
      <w:r w:rsidR="00961DB7" w:rsidRPr="00D855F4">
        <w:t xml:space="preserve">Vybraným projektovým záměrům vydá Programový výbor </w:t>
      </w:r>
      <w:r w:rsidR="007321A8" w:rsidRPr="00D855F4">
        <w:t>Vyjádření MAS o souladu se schválenou strategií do výzvy ŘO</w:t>
      </w:r>
      <w:r w:rsidR="00961DB7" w:rsidRPr="00D855F4">
        <w:t>. T</w:t>
      </w:r>
      <w:r w:rsidR="0076094A" w:rsidRPr="00D855F4">
        <w:t>en</w:t>
      </w:r>
      <w:r w:rsidR="00961DB7" w:rsidRPr="00D855F4">
        <w:t xml:space="preserve">to </w:t>
      </w:r>
      <w:r w:rsidR="0076094A" w:rsidRPr="00D855F4">
        <w:t>dokument</w:t>
      </w:r>
      <w:r w:rsidR="00961DB7" w:rsidRPr="00D855F4">
        <w:t xml:space="preserve"> je povinnou přílohou plné žádosti o podporu, kterou žadatel následně zpracuje v MS21+. </w:t>
      </w:r>
      <w:r w:rsidR="0076094A" w:rsidRPr="00D855F4">
        <w:t>Vyjádření</w:t>
      </w:r>
      <w:r w:rsidR="00961DB7" w:rsidRPr="00D855F4">
        <w:t xml:space="preserve"> elektronicky podepisuje vedoucí CLLD (příp. jiná vedoucím pověřená osoba – nejčastěji Manažer SCLLD pro </w:t>
      </w:r>
      <w:r w:rsidR="00E00FE1" w:rsidRPr="00D855F4">
        <w:t>OP</w:t>
      </w:r>
      <w:r w:rsidR="00D31B78" w:rsidRPr="00D855F4">
        <w:t xml:space="preserve"> </w:t>
      </w:r>
      <w:r w:rsidR="00E00FE1" w:rsidRPr="00D855F4">
        <w:t>TAK</w:t>
      </w:r>
      <w:r w:rsidR="00961DB7" w:rsidRPr="00D855F4">
        <w:t xml:space="preserve">). </w:t>
      </w:r>
    </w:p>
    <w:p w14:paraId="406FADC1" w14:textId="2B047408" w:rsidR="00A77D86" w:rsidRPr="00D855F4" w:rsidRDefault="003001AE" w:rsidP="00515CA2">
      <w:pPr>
        <w:ind w:firstLine="360"/>
        <w:jc w:val="both"/>
      </w:pPr>
      <w:r w:rsidRPr="00D855F4">
        <w:t>Předseda</w:t>
      </w:r>
      <w:r w:rsidR="004D48CB" w:rsidRPr="00D855F4">
        <w:t xml:space="preserve"> </w:t>
      </w:r>
      <w:r w:rsidRPr="00D855F4">
        <w:t xml:space="preserve">Programového výboru a pověřený ověřovatel zápisu </w:t>
      </w:r>
      <w:r w:rsidR="00A77D86" w:rsidRPr="00D855F4">
        <w:t xml:space="preserve">podepisují zápis s výsledky jednání, výjimkou je situace, kdy vytvoření zápisu probíhá po jednání, v tomto případě postačuje, pokud členové </w:t>
      </w:r>
      <w:r w:rsidR="009C5077" w:rsidRPr="00D855F4">
        <w:t>P</w:t>
      </w:r>
      <w:r w:rsidR="00A77D86" w:rsidRPr="00D855F4">
        <w:t xml:space="preserve">rogramového výboru mají zápis k dispozici k připomínkám a jeho správnost stvrzuje podpisem předseda </w:t>
      </w:r>
      <w:r w:rsidR="009C5077" w:rsidRPr="00D855F4">
        <w:t>P</w:t>
      </w:r>
      <w:r w:rsidR="00A77D86" w:rsidRPr="00D855F4">
        <w:t>rogramového výboru a určený ověřovatel zápisu. Podrobnosti jsou uvedeny v </w:t>
      </w:r>
      <w:r w:rsidR="009C5077" w:rsidRPr="00D855F4">
        <w:t>J</w:t>
      </w:r>
      <w:r w:rsidR="00A77D86" w:rsidRPr="00D855F4">
        <w:t xml:space="preserve">ednacím řádu </w:t>
      </w:r>
      <w:r w:rsidR="009C5077" w:rsidRPr="00D855F4">
        <w:t>Programového výboru (</w:t>
      </w:r>
      <w:r w:rsidR="00A77D86" w:rsidRPr="00D855F4">
        <w:t>PV</w:t>
      </w:r>
      <w:r w:rsidR="009C5077" w:rsidRPr="00D855F4">
        <w:t>)</w:t>
      </w:r>
      <w:r w:rsidR="00A77D86" w:rsidRPr="00D855F4">
        <w:t xml:space="preserve">. Kancelář </w:t>
      </w:r>
      <w:r w:rsidR="00515CA2" w:rsidRPr="00D855F4">
        <w:t>MAS (vedoucí</w:t>
      </w:r>
      <w:r w:rsidR="00A77D86" w:rsidRPr="00D855F4">
        <w:t xml:space="preserve"> SCLLD, manažer SCLLD</w:t>
      </w:r>
      <w:r w:rsidR="00D31B78" w:rsidRPr="00D855F4">
        <w:t xml:space="preserve"> pro OP TAK</w:t>
      </w:r>
      <w:r w:rsidR="00073449" w:rsidRPr="00D855F4">
        <w:t xml:space="preserve">) či </w:t>
      </w:r>
      <w:r w:rsidR="00A77D86" w:rsidRPr="00D855F4">
        <w:t>zapisovat</w:t>
      </w:r>
      <w:r w:rsidR="00515CA2" w:rsidRPr="00D855F4">
        <w:t>e</w:t>
      </w:r>
      <w:r w:rsidR="00A77D86" w:rsidRPr="00D855F4">
        <w:t xml:space="preserve">l vypracuje zápis do 5 pracovních dnů od konání jednání. Členové </w:t>
      </w:r>
      <w:r w:rsidR="009C5077" w:rsidRPr="00D855F4">
        <w:t>P</w:t>
      </w:r>
      <w:r w:rsidR="00A77D86" w:rsidRPr="00D855F4">
        <w:t xml:space="preserve">rogramového výboru obdrží zápis k připomínkám do 3 pracovních dnů od jeho vypracování. Lhůta pro uplatňování připomínek je stanovena na </w:t>
      </w:r>
      <w:r w:rsidR="002C6AFF" w:rsidRPr="00D855F4">
        <w:t xml:space="preserve">3 </w:t>
      </w:r>
      <w:r w:rsidR="00A77D86" w:rsidRPr="00D855F4">
        <w:t xml:space="preserve">pracovní dny od jeho zaslání. Lhůta na vypořádání a zapracování připomínek k zápisu je </w:t>
      </w:r>
      <w:r w:rsidR="002C6AFF" w:rsidRPr="00D855F4">
        <w:t xml:space="preserve">3 </w:t>
      </w:r>
      <w:r w:rsidR="00A77D86" w:rsidRPr="00D855F4">
        <w:t xml:space="preserve">pracovní dny. Upravený zápis včetně vypořádání připomínek zašle zpracovatel zápisu do </w:t>
      </w:r>
      <w:r w:rsidR="002C6AFF" w:rsidRPr="00D855F4">
        <w:t xml:space="preserve">2 </w:t>
      </w:r>
      <w:r w:rsidR="00A77D86" w:rsidRPr="00D855F4">
        <w:t xml:space="preserve">pracovních dnů členům </w:t>
      </w:r>
      <w:r w:rsidR="00012A3A" w:rsidRPr="00D855F4">
        <w:t>P</w:t>
      </w:r>
      <w:r w:rsidR="00A77D86" w:rsidRPr="00D855F4">
        <w:t xml:space="preserve">rogramového výboru. Pokud zpracovatel zápisu neobdrží připomínky/další připomínky, bude považovat zápis za schválený </w:t>
      </w:r>
      <w:r w:rsidR="00012A3A" w:rsidRPr="00D855F4">
        <w:t>členy P</w:t>
      </w:r>
      <w:r w:rsidR="00A77D86" w:rsidRPr="00D855F4">
        <w:t xml:space="preserve">rogramového výboru. V případě přetrvávajících připomínek schválí členové </w:t>
      </w:r>
      <w:r w:rsidR="00012A3A" w:rsidRPr="00D855F4">
        <w:t>P</w:t>
      </w:r>
      <w:r w:rsidR="00A77D86" w:rsidRPr="00D855F4">
        <w:t xml:space="preserve">rogramového výboru zápis na dalším jednání. </w:t>
      </w:r>
    </w:p>
    <w:p w14:paraId="7188C380" w14:textId="415B4AF9" w:rsidR="00446814" w:rsidRPr="00D855F4" w:rsidRDefault="00446814" w:rsidP="004744A9">
      <w:pPr>
        <w:ind w:firstLine="360"/>
        <w:jc w:val="both"/>
      </w:pPr>
      <w:r w:rsidRPr="00D855F4">
        <w:t xml:space="preserve">Kancelář MAS (Manažer SCLLD pro </w:t>
      </w:r>
      <w:r w:rsidR="00E00FE1" w:rsidRPr="00D855F4">
        <w:t>OP</w:t>
      </w:r>
      <w:r w:rsidR="00D31B78" w:rsidRPr="00D855F4">
        <w:t xml:space="preserve"> </w:t>
      </w:r>
      <w:r w:rsidR="00E00FE1" w:rsidRPr="00D855F4">
        <w:t>TAK</w:t>
      </w:r>
      <w:r w:rsidRPr="00D855F4">
        <w:t>/vedoucí SCLLD</w:t>
      </w:r>
      <w:r w:rsidR="00240CF6" w:rsidRPr="00D855F4">
        <w:t>)</w:t>
      </w:r>
      <w:r w:rsidRPr="00D855F4">
        <w:t xml:space="preserve"> do 10 pracovních dnů od ukončení výběru </w:t>
      </w:r>
      <w:r w:rsidR="00961DB7" w:rsidRPr="00D855F4">
        <w:t>P</w:t>
      </w:r>
      <w:r w:rsidRPr="00D855F4">
        <w:t xml:space="preserve">rojektových záměrů předává ŘO </w:t>
      </w:r>
      <w:r w:rsidR="00E00FE1" w:rsidRPr="00D855F4">
        <w:t>OP</w:t>
      </w:r>
      <w:r w:rsidR="00D31B78" w:rsidRPr="00D855F4">
        <w:t xml:space="preserve"> </w:t>
      </w:r>
      <w:r w:rsidR="00E00FE1" w:rsidRPr="00D855F4">
        <w:t>TAK</w:t>
      </w:r>
      <w:r w:rsidRPr="00D855F4">
        <w:t xml:space="preserve"> jeho výstupy,</w:t>
      </w:r>
      <w:r w:rsidR="00961DB7" w:rsidRPr="00D855F4">
        <w:t xml:space="preserve"> zejména seznam všech předložených Projektových záměrů a zápisy z jednání příslušných orgánů MAS (Výběrová komise a Programový </w:t>
      </w:r>
      <w:r w:rsidR="00961DB7" w:rsidRPr="00D855F4">
        <w:lastRenderedPageBreak/>
        <w:t>výbor, v případě přezkumu či stížnosti také Kontrolní a monitorovací výbor)</w:t>
      </w:r>
      <w:r w:rsidRPr="00D855F4">
        <w:t xml:space="preserve">. Ukončením výběru Projektových záměrů se rozumí okamžik podepsání zápisu z jednání. </w:t>
      </w:r>
    </w:p>
    <w:p w14:paraId="176992BE" w14:textId="09F2B17A" w:rsidR="00A77D86" w:rsidRPr="00D855F4" w:rsidRDefault="00446814" w:rsidP="004744A9">
      <w:pPr>
        <w:ind w:firstLine="360"/>
        <w:jc w:val="both"/>
      </w:pPr>
      <w:r w:rsidRPr="00D855F4">
        <w:t xml:space="preserve">Kancelář MAS (Manažer SCLLD pro </w:t>
      </w:r>
      <w:r w:rsidR="00E00FE1" w:rsidRPr="00D855F4">
        <w:t>OP</w:t>
      </w:r>
      <w:r w:rsidR="00D31B78" w:rsidRPr="00D855F4">
        <w:t xml:space="preserve"> </w:t>
      </w:r>
      <w:r w:rsidR="00E00FE1" w:rsidRPr="00D855F4">
        <w:t>TAK</w:t>
      </w:r>
      <w:r w:rsidRPr="00D855F4">
        <w:t xml:space="preserve">/vedoucí SCLLD) zasílá žadateli zprávu o výsledcích výběru Projektových záměrů datovou schránkou z adresy nositele SCLLD (MAS Rokytná) do datové schránky žadatele, a to do </w:t>
      </w:r>
      <w:r w:rsidR="00D855F4" w:rsidRPr="00D855F4">
        <w:t>10</w:t>
      </w:r>
      <w:r w:rsidRPr="00D855F4">
        <w:t xml:space="preserve"> pracovních dnů od ukončení jednání Programového výboru.</w:t>
      </w:r>
      <w:r w:rsidR="00A77D86" w:rsidRPr="00D855F4">
        <w:t xml:space="preserve"> </w:t>
      </w:r>
    </w:p>
    <w:p w14:paraId="57531246" w14:textId="098EE5A3" w:rsidR="00A77D86" w:rsidRPr="00D855F4" w:rsidRDefault="00794313" w:rsidP="00515CA2">
      <w:pPr>
        <w:ind w:firstLine="360"/>
        <w:jc w:val="both"/>
      </w:pPr>
      <w:r w:rsidRPr="00D855F4">
        <w:t xml:space="preserve">Kancelář MAS (Manažer SCLLD pro </w:t>
      </w:r>
      <w:r w:rsidR="00E00FE1" w:rsidRPr="00D855F4">
        <w:t>OP</w:t>
      </w:r>
      <w:r w:rsidR="00D31B78" w:rsidRPr="00D855F4">
        <w:t xml:space="preserve"> </w:t>
      </w:r>
      <w:r w:rsidR="00E00FE1" w:rsidRPr="00D855F4">
        <w:t>TAK</w:t>
      </w:r>
      <w:r w:rsidRPr="00D855F4">
        <w:t xml:space="preserve">/vedoucí SCLLD) </w:t>
      </w:r>
      <w:r w:rsidR="00A77D86" w:rsidRPr="00D855F4">
        <w:t>zveřejňuje zápis včetně seznamu vybraných a nevybraných</w:t>
      </w:r>
      <w:r w:rsidRPr="00D855F4">
        <w:t xml:space="preserve"> Projektových záměrů na webu MAS do 10 pracovních dní od ukončení výběru Projektových záměrů</w:t>
      </w:r>
      <w:r w:rsidR="00012A3A" w:rsidRPr="00D855F4">
        <w:t>.</w:t>
      </w:r>
    </w:p>
    <w:p w14:paraId="77961069" w14:textId="3D25BED5" w:rsidR="00A77D86" w:rsidRPr="00D855F4" w:rsidRDefault="00A77D86" w:rsidP="004744A9">
      <w:pPr>
        <w:ind w:firstLine="360"/>
        <w:jc w:val="both"/>
      </w:pPr>
      <w:r w:rsidRPr="00D855F4">
        <w:t xml:space="preserve">Proti rozhodnutí </w:t>
      </w:r>
      <w:r w:rsidR="00012A3A" w:rsidRPr="00D855F4">
        <w:t>P</w:t>
      </w:r>
      <w:r w:rsidR="00515CA2" w:rsidRPr="00D855F4">
        <w:t>rogramového výboru</w:t>
      </w:r>
      <w:r w:rsidRPr="00D855F4">
        <w:t xml:space="preserve"> o výběru projektů může žadatel podat stížnost podle kapitoly</w:t>
      </w:r>
      <w:r w:rsidR="00240CF6" w:rsidRPr="00D855F4">
        <w:t xml:space="preserve"> Směrnice</w:t>
      </w:r>
      <w:r w:rsidR="00FD3529" w:rsidRPr="00D855F4">
        <w:t xml:space="preserve"> </w:t>
      </w:r>
      <w:r w:rsidR="00A91709" w:rsidRPr="00D855F4">
        <w:rPr>
          <w:rFonts w:ascii="Calibri" w:hAnsi="Calibri" w:cs="Calibri"/>
        </w:rPr>
        <w:t>OP</w:t>
      </w:r>
      <w:r w:rsidR="008B328D" w:rsidRPr="00D855F4">
        <w:rPr>
          <w:rFonts w:ascii="Calibri" w:hAnsi="Calibri" w:cs="Calibri"/>
        </w:rPr>
        <w:t xml:space="preserve"> </w:t>
      </w:r>
      <w:proofErr w:type="gramStart"/>
      <w:r w:rsidR="00A91709" w:rsidRPr="00D855F4">
        <w:rPr>
          <w:rFonts w:ascii="Calibri" w:hAnsi="Calibri" w:cs="Calibri"/>
        </w:rPr>
        <w:t>TAK</w:t>
      </w:r>
      <w:r w:rsidR="00A91709" w:rsidRPr="00D855F4">
        <w:t xml:space="preserve"> </w:t>
      </w:r>
      <w:r w:rsidR="00012A3A" w:rsidRPr="00D855F4">
        <w:t>-</w:t>
      </w:r>
      <w:r w:rsidR="00FD3529" w:rsidRPr="00D855F4">
        <w:t xml:space="preserve"> </w:t>
      </w:r>
      <w:r w:rsidRPr="00D855F4">
        <w:t>Nesrovnalosti</w:t>
      </w:r>
      <w:proofErr w:type="gramEnd"/>
      <w:r w:rsidRPr="00D855F4">
        <w:t xml:space="preserve"> a stížnosti. </w:t>
      </w:r>
    </w:p>
    <w:p w14:paraId="61321D4F" w14:textId="158AD1B6" w:rsidR="00C94B47" w:rsidRDefault="00C94B47" w:rsidP="00773FFD">
      <w:pPr>
        <w:pStyle w:val="Nadpis1"/>
        <w:numPr>
          <w:ilvl w:val="1"/>
          <w:numId w:val="1"/>
        </w:numPr>
        <w:spacing w:before="360" w:after="120"/>
        <w:ind w:left="1282" w:hanging="431"/>
        <w:jc w:val="both"/>
      </w:pPr>
      <w:bookmarkStart w:id="15" w:name="_Toc144958632"/>
      <w:r>
        <w:t xml:space="preserve">Podání </w:t>
      </w:r>
      <w:r w:rsidR="00A97074">
        <w:t xml:space="preserve">plné </w:t>
      </w:r>
      <w:r>
        <w:t>žádosti</w:t>
      </w:r>
      <w:r w:rsidR="00961DB7">
        <w:t xml:space="preserve"> o podporu</w:t>
      </w:r>
      <w:r>
        <w:t xml:space="preserve"> do MS 2021+ ze strany žadatele</w:t>
      </w:r>
      <w:bookmarkEnd w:id="15"/>
    </w:p>
    <w:p w14:paraId="72CE136B" w14:textId="77777777" w:rsidR="00240CF6" w:rsidRDefault="00C94B47" w:rsidP="009A1D1B">
      <w:pPr>
        <w:spacing w:before="240"/>
        <w:ind w:firstLine="425"/>
        <w:jc w:val="both"/>
      </w:pPr>
      <w:r>
        <w:t>MAS provádí hodnocení a výběr Projektových záměrů mimo monitorovací systém MS2021+</w:t>
      </w:r>
      <w:r w:rsidR="00A97074">
        <w:t xml:space="preserve">. </w:t>
      </w:r>
      <w:r w:rsidR="00A97074" w:rsidRPr="00240CF6">
        <w:rPr>
          <w:b/>
        </w:rPr>
        <w:t xml:space="preserve">V případě, že byl projektový záměr vybrán MAS, tak </w:t>
      </w:r>
      <w:r w:rsidRPr="00240CF6">
        <w:rPr>
          <w:b/>
        </w:rPr>
        <w:t xml:space="preserve">dalším krokem žadatele je </w:t>
      </w:r>
      <w:r w:rsidR="00A97074" w:rsidRPr="00240CF6">
        <w:rPr>
          <w:b/>
        </w:rPr>
        <w:t xml:space="preserve">zpracování a </w:t>
      </w:r>
      <w:r w:rsidRPr="00240CF6">
        <w:rPr>
          <w:b/>
        </w:rPr>
        <w:t>podání žádosti o podporu integrovaného projektu prostřednictvím MS2021+.</w:t>
      </w:r>
      <w:r w:rsidR="00A97074">
        <w:t xml:space="preserve"> </w:t>
      </w:r>
    </w:p>
    <w:p w14:paraId="6BEB0115" w14:textId="7256BCC3" w:rsidR="00C94B47" w:rsidRDefault="00A97074" w:rsidP="009A1D1B">
      <w:pPr>
        <w:spacing w:before="240"/>
        <w:ind w:firstLine="425"/>
        <w:jc w:val="both"/>
      </w:pPr>
      <w:r w:rsidRPr="00A97074">
        <w:t xml:space="preserve">V tomto kroku postupují dle </w:t>
      </w:r>
      <w:r w:rsidRPr="0023088E">
        <w:t xml:space="preserve">podmínek nadřazené výzvy </w:t>
      </w:r>
      <w:r w:rsidR="00240CF6" w:rsidRPr="0023088E">
        <w:t xml:space="preserve">ŘO </w:t>
      </w:r>
      <w:r w:rsidR="00E00FE1">
        <w:t>OP</w:t>
      </w:r>
      <w:r w:rsidR="00D31B78">
        <w:t xml:space="preserve"> </w:t>
      </w:r>
      <w:r w:rsidR="00E00FE1">
        <w:t>TAK</w:t>
      </w:r>
      <w:r w:rsidR="00240CF6" w:rsidRPr="0023088E">
        <w:t xml:space="preserve"> </w:t>
      </w:r>
      <w:r w:rsidRPr="0023088E">
        <w:t xml:space="preserve">pro podání </w:t>
      </w:r>
      <w:r w:rsidRPr="00A97074">
        <w:t>žádostí o podporu</w:t>
      </w:r>
      <w:r w:rsidR="007C3462">
        <w:t>, zveřejněny na webu s textem výzvy ŘO</w:t>
      </w:r>
      <w:r w:rsidR="00D855F4">
        <w:t>, konkrétně na:</w:t>
      </w:r>
      <w:r w:rsidR="007C3462">
        <w:t xml:space="preserve"> </w:t>
      </w:r>
      <w:hyperlink r:id="rId17" w:history="1">
        <w:r w:rsidR="00D855F4" w:rsidRPr="00174EC7">
          <w:rPr>
            <w:rStyle w:val="Hypertextovodkaz"/>
          </w:rPr>
          <w:t>https://www.mpo.cz/cz/podnikani/dotace-a-podpora-podnikani/optak-2021-2027/aktivity/technologie/technologie-pro-mas-clld-_-vyzva-i---273477/?fbclid=IwAR0YCR9b6OIj3I-DqdjaahwOaUkliqjzBJy6d7Gva6tr5H-_VcpI4tK0M2w</w:t>
        </w:r>
      </w:hyperlink>
      <w:r w:rsidR="00D855F4">
        <w:t xml:space="preserve">. </w:t>
      </w:r>
    </w:p>
    <w:p w14:paraId="77777ACE" w14:textId="727FE473" w:rsidR="00240CF6" w:rsidRPr="00D855F4" w:rsidRDefault="00C94B47" w:rsidP="009A1D1B">
      <w:pPr>
        <w:ind w:firstLine="426"/>
        <w:jc w:val="both"/>
        <w:rPr>
          <w:b/>
        </w:rPr>
      </w:pPr>
      <w:r w:rsidRPr="00240CF6">
        <w:rPr>
          <w:b/>
        </w:rPr>
        <w:t xml:space="preserve">Jednou z povinných příloh při podání žádosti o podporu do systému MS2021+ je „Kladné </w:t>
      </w:r>
      <w:r w:rsidR="0076094A" w:rsidRPr="00D855F4">
        <w:rPr>
          <w:b/>
        </w:rPr>
        <w:t>vyjádření MAS o souladu se schválenou strategií do výzvy ŘO</w:t>
      </w:r>
      <w:r w:rsidRPr="00240CF6">
        <w:rPr>
          <w:b/>
        </w:rPr>
        <w:t>“.</w:t>
      </w:r>
      <w:r w:rsidRPr="00D855F4">
        <w:rPr>
          <w:b/>
        </w:rPr>
        <w:t xml:space="preserve"> </w:t>
      </w:r>
    </w:p>
    <w:p w14:paraId="6AED86B4" w14:textId="293CD2B2" w:rsidR="00EE08F9" w:rsidRPr="00D855F4" w:rsidRDefault="00C94B47" w:rsidP="009A1D1B">
      <w:pPr>
        <w:ind w:firstLine="426"/>
        <w:jc w:val="both"/>
      </w:pPr>
      <w:r>
        <w:t xml:space="preserve">Přílohu MAS </w:t>
      </w:r>
      <w:r w:rsidRPr="00D855F4">
        <w:t xml:space="preserve">zpracovává dle </w:t>
      </w:r>
      <w:r w:rsidR="00D855F4" w:rsidRPr="00D855F4">
        <w:t xml:space="preserve">doporučeného </w:t>
      </w:r>
      <w:r w:rsidRPr="00D855F4">
        <w:t>vzoru</w:t>
      </w:r>
      <w:r w:rsidR="00D855F4" w:rsidRPr="00D855F4">
        <w:t xml:space="preserve"> ŘO</w:t>
      </w:r>
      <w:r w:rsidRPr="00D855F4">
        <w:t xml:space="preserve">. Přílohou kladného </w:t>
      </w:r>
      <w:r w:rsidR="0076094A" w:rsidRPr="00D855F4">
        <w:t>vyjádření MAS o souladu se schválenou strategií do výzvy ŘO</w:t>
      </w:r>
      <w:r w:rsidRPr="00D855F4">
        <w:t xml:space="preserve"> je projektový záměr, jehož se toto vyjádření týká. Kladné vyjádření MAS musí být platné ke dni registrace žádosti o podporu do systému MS2021+. MAS vydává přílohu „</w:t>
      </w:r>
      <w:r w:rsidR="0076094A" w:rsidRPr="00D855F4">
        <w:t>Vyjádření MAS o souladu se schválenou strategií do výzvy ŘO</w:t>
      </w:r>
      <w:r w:rsidRPr="00D855F4">
        <w:t xml:space="preserve">“ do </w:t>
      </w:r>
      <w:r w:rsidR="00E14B26">
        <w:t>2</w:t>
      </w:r>
      <w:r w:rsidR="00D855F4" w:rsidRPr="00D855F4">
        <w:t>0</w:t>
      </w:r>
      <w:r w:rsidRPr="00D855F4">
        <w:t xml:space="preserve"> pracovních dnů ode dne jednání Rozhodovacího orgánu – Programového výboru MAS, na kterém bylo rozhodnuto o výběru projektů konkrétní výzvy. </w:t>
      </w:r>
      <w:r w:rsidR="00A97074" w:rsidRPr="00D855F4">
        <w:t xml:space="preserve">Kancelář MAS (Manažer SCLLD pro </w:t>
      </w:r>
      <w:r w:rsidR="00E00FE1" w:rsidRPr="00D855F4">
        <w:t>OP</w:t>
      </w:r>
      <w:r w:rsidR="0076094A" w:rsidRPr="00D855F4">
        <w:t xml:space="preserve"> </w:t>
      </w:r>
      <w:r w:rsidR="00E00FE1" w:rsidRPr="00D855F4">
        <w:t>TAK</w:t>
      </w:r>
      <w:r w:rsidR="00A97074" w:rsidRPr="00D855F4">
        <w:t xml:space="preserve">/vedoucí SCLLD) </w:t>
      </w:r>
      <w:r w:rsidRPr="00D855F4">
        <w:t xml:space="preserve">zasílá přílohu úspěšným žadatelům prostřednictvím </w:t>
      </w:r>
      <w:r w:rsidR="00794313" w:rsidRPr="00D855F4">
        <w:t>datové schránky</w:t>
      </w:r>
      <w:r w:rsidRPr="00D855F4">
        <w:t xml:space="preserve">. </w:t>
      </w:r>
    </w:p>
    <w:p w14:paraId="2EACEAC4" w14:textId="4908BA9E" w:rsidR="00EE08F9" w:rsidRPr="0023088E" w:rsidRDefault="00C94B47" w:rsidP="009A1D1B">
      <w:pPr>
        <w:ind w:firstLine="426"/>
        <w:jc w:val="both"/>
        <w:rPr>
          <w:b/>
        </w:rPr>
      </w:pPr>
      <w:r w:rsidRPr="00D855F4">
        <w:rPr>
          <w:b/>
        </w:rPr>
        <w:t>Příloha „</w:t>
      </w:r>
      <w:r w:rsidR="007C3462" w:rsidRPr="00D855F4">
        <w:t>V</w:t>
      </w:r>
      <w:r w:rsidR="0076094A" w:rsidRPr="00D855F4">
        <w:t>yjádření MAS o souladu se schválenou strategií do výzvy ŘO</w:t>
      </w:r>
      <w:r w:rsidRPr="00D855F4">
        <w:rPr>
          <w:b/>
        </w:rPr>
        <w:t xml:space="preserve">“ je platná </w:t>
      </w:r>
      <w:r w:rsidR="00E14B26">
        <w:rPr>
          <w:b/>
        </w:rPr>
        <w:t>2</w:t>
      </w:r>
      <w:r w:rsidR="00A97074" w:rsidRPr="00D855F4">
        <w:rPr>
          <w:b/>
        </w:rPr>
        <w:t>0</w:t>
      </w:r>
      <w:r w:rsidRPr="00D855F4">
        <w:rPr>
          <w:b/>
        </w:rPr>
        <w:t xml:space="preserve"> pracovních dní od data podepsání přílohy oprávněnou osobou</w:t>
      </w:r>
      <w:r w:rsidRPr="00D855F4">
        <w:t xml:space="preserve"> (toto datum je dáno datem uvedeném v elektronickém podpisu oprávněné osoby). Datum platnosti přílohy je uvedeno přímo v dokumentu „</w:t>
      </w:r>
      <w:r w:rsidR="007C3462" w:rsidRPr="00D855F4">
        <w:t>V</w:t>
      </w:r>
      <w:r w:rsidR="0076094A" w:rsidRPr="00D855F4">
        <w:t>yjádření MAS o souladu se schválenou strategií do výzvy ŘO</w:t>
      </w:r>
      <w:r w:rsidRPr="00D855F4">
        <w:t xml:space="preserve">“. </w:t>
      </w:r>
      <w:r w:rsidR="00240CF6" w:rsidRPr="00D855F4">
        <w:rPr>
          <w:b/>
        </w:rPr>
        <w:t xml:space="preserve">Pokud v této lhůtě žadatel nepředloží plnou žádost se všemi povinnými přílohami (včetně Vyjádření MAS) do nadřazené výzvy </w:t>
      </w:r>
      <w:r w:rsidR="00240CF6" w:rsidRPr="0023088E">
        <w:rPr>
          <w:b/>
        </w:rPr>
        <w:t xml:space="preserve">ŘO </w:t>
      </w:r>
      <w:r w:rsidR="00E00FE1">
        <w:rPr>
          <w:b/>
        </w:rPr>
        <w:t>OP</w:t>
      </w:r>
      <w:r w:rsidR="0076094A">
        <w:rPr>
          <w:b/>
        </w:rPr>
        <w:t xml:space="preserve"> </w:t>
      </w:r>
      <w:r w:rsidR="00E00FE1">
        <w:rPr>
          <w:b/>
        </w:rPr>
        <w:t>TAK</w:t>
      </w:r>
      <w:r w:rsidR="00240CF6" w:rsidRPr="0023088E">
        <w:rPr>
          <w:b/>
        </w:rPr>
        <w:t xml:space="preserve"> prostřednictvím MS 2021+, pozbývá toto vyjádření své platnosti, projednaná alokace na projektový záměr propadá a bude použita v další výzvě MAS.</w:t>
      </w:r>
    </w:p>
    <w:p w14:paraId="7AB1B80F" w14:textId="77777777" w:rsidR="009A1D1B" w:rsidRPr="0023088E" w:rsidRDefault="00C94B47" w:rsidP="009A1D1B">
      <w:pPr>
        <w:ind w:firstLine="426"/>
        <w:jc w:val="both"/>
      </w:pPr>
      <w:bookmarkStart w:id="16" w:name="_Hlk134697460"/>
      <w:bookmarkStart w:id="17" w:name="_Hlk134697433"/>
      <w:r w:rsidRPr="0023088E">
        <w:rPr>
          <w:b/>
        </w:rPr>
        <w:t xml:space="preserve">Elektronickou žádost o podporu v MS2021+ vždy </w:t>
      </w:r>
      <w:proofErr w:type="spellStart"/>
      <w:r w:rsidRPr="0023088E">
        <w:rPr>
          <w:b/>
        </w:rPr>
        <w:t>připodepisuje</w:t>
      </w:r>
      <w:proofErr w:type="spellEnd"/>
      <w:r w:rsidRPr="0023088E">
        <w:rPr>
          <w:b/>
        </w:rPr>
        <w:t xml:space="preserve"> pověřený zástupce MAS, jemuž je žádost nasdílena žadatelem</w:t>
      </w:r>
      <w:r w:rsidR="00A97074" w:rsidRPr="0023088E">
        <w:rPr>
          <w:b/>
        </w:rPr>
        <w:t>.</w:t>
      </w:r>
      <w:bookmarkEnd w:id="16"/>
      <w:r w:rsidR="00A97074" w:rsidRPr="0023088E">
        <w:t xml:space="preserve"> </w:t>
      </w:r>
    </w:p>
    <w:p w14:paraId="0739FE86" w14:textId="396BE76D" w:rsidR="009A1D1B" w:rsidRPr="00D855F4" w:rsidRDefault="00141CB1" w:rsidP="009A1D1B">
      <w:pPr>
        <w:ind w:firstLine="426"/>
        <w:jc w:val="both"/>
      </w:pPr>
      <w:bookmarkStart w:id="18" w:name="_Hlk134697470"/>
      <w:r w:rsidRPr="00D855F4">
        <w:lastRenderedPageBreak/>
        <w:t xml:space="preserve">Způsob jednání v MS2021+ musí být nastaven jako Podepisují všichni signatáři. Jako první signatář v pořadí je nastaven vedoucí SCLLD, jako druhý signatář v pořadí je nastaven statutární zástupce žadatele (případně osoba s plnou mocí zastupující žadatele), jako čtenář projektu je nastaven Manažer SCLLD pro </w:t>
      </w:r>
      <w:r w:rsidR="00E00FE1" w:rsidRPr="00D855F4">
        <w:t>OP</w:t>
      </w:r>
      <w:r w:rsidR="00D855F4" w:rsidRPr="00D855F4">
        <w:t xml:space="preserve"> </w:t>
      </w:r>
      <w:r w:rsidR="00E00FE1" w:rsidRPr="00D855F4">
        <w:t>TAK</w:t>
      </w:r>
      <w:r w:rsidRPr="00D855F4">
        <w:t xml:space="preserve">. </w:t>
      </w:r>
      <w:r w:rsidR="006722C3" w:rsidRPr="00D855F4">
        <w:t xml:space="preserve"> ŽADATEL MUSÍ DLE TOHOTO UPRAVIT POČET OSOB, KTERÉ BUDU PODEPISOVAT ŽÁDOST V MS 2021+ (TEDY POČET PODEPISUJÍCÍCH OSOB BUDE STATUTÁRNÍ ZÁSTUPCE ŽADATELE + VEDOUCÍ SCLLD MAS ROKYTNÁ)</w:t>
      </w:r>
      <w:bookmarkEnd w:id="18"/>
    </w:p>
    <w:p w14:paraId="50F69A82" w14:textId="417C8215" w:rsidR="009A1D1B" w:rsidRPr="00D855F4" w:rsidRDefault="00C94B47" w:rsidP="009A1D1B">
      <w:pPr>
        <w:ind w:firstLine="426"/>
        <w:jc w:val="both"/>
      </w:pPr>
      <w:r w:rsidRPr="00D855F4">
        <w:rPr>
          <w:b/>
        </w:rPr>
        <w:t xml:space="preserve"> </w:t>
      </w:r>
      <w:bookmarkStart w:id="19" w:name="_Hlk134697487"/>
      <w:r w:rsidR="00A97074" w:rsidRPr="00D855F4">
        <w:rPr>
          <w:b/>
        </w:rPr>
        <w:t>Jakmile bude mít žadatel žádost hotovou, tak ji finalizuje a informuje, že žádost je v MS21+ finalizována a že žádá o posouzení shody se záměrem předloženým na MAS</w:t>
      </w:r>
      <w:r w:rsidR="00A97074" w:rsidRPr="00D855F4">
        <w:t>.</w:t>
      </w:r>
      <w:bookmarkEnd w:id="19"/>
      <w:r w:rsidR="00E14B26">
        <w:t xml:space="preserve"> </w:t>
      </w:r>
      <w:r w:rsidR="00E14B26">
        <w:rPr>
          <w:rFonts w:cstheme="minorHAnsi"/>
          <w:b/>
        </w:rPr>
        <w:t xml:space="preserve">Tato žádost o kontrolu údajů musí být zaslána na MAS </w:t>
      </w:r>
      <w:r w:rsidR="00E14B26" w:rsidRPr="006A7560">
        <w:rPr>
          <w:rFonts w:cstheme="minorHAnsi"/>
          <w:b/>
        </w:rPr>
        <w:t>nejpozději 3 pracovní dny před uplynutím lhůty</w:t>
      </w:r>
      <w:r w:rsidR="00E14B26">
        <w:rPr>
          <w:rFonts w:cstheme="minorHAnsi"/>
          <w:b/>
        </w:rPr>
        <w:t xml:space="preserve"> platnosti </w:t>
      </w:r>
      <w:r w:rsidR="00E14B26" w:rsidRPr="00E14F0E">
        <w:rPr>
          <w:rFonts w:cstheme="minorHAnsi"/>
        </w:rPr>
        <w:t>„</w:t>
      </w:r>
      <w:r w:rsidR="00E14B26" w:rsidRPr="00E14F0E">
        <w:rPr>
          <w:rFonts w:cstheme="minorHAnsi"/>
          <w:b/>
          <w:bCs/>
        </w:rPr>
        <w:t>Vyjádření MAS o souladu se schválenou strategií do výzvy ŘO</w:t>
      </w:r>
      <w:r w:rsidR="00E14B26" w:rsidRPr="00E14F0E">
        <w:rPr>
          <w:rFonts w:cstheme="minorHAnsi"/>
        </w:rPr>
        <w:t>“</w:t>
      </w:r>
      <w:r w:rsidR="00E14B26" w:rsidRPr="00AC6F5C">
        <w:rPr>
          <w:rFonts w:cstheme="minorHAnsi"/>
        </w:rPr>
        <w:t>.</w:t>
      </w:r>
    </w:p>
    <w:p w14:paraId="48E5928C" w14:textId="57CEAC24" w:rsidR="009A1D1B" w:rsidRPr="00D855F4" w:rsidRDefault="00A97074" w:rsidP="009A1D1B">
      <w:pPr>
        <w:ind w:firstLine="426"/>
        <w:jc w:val="both"/>
      </w:pPr>
      <w:bookmarkStart w:id="20" w:name="_Hlk134697498"/>
      <w:r w:rsidRPr="00D855F4">
        <w:t xml:space="preserve"> Manažer SCLLD pro </w:t>
      </w:r>
      <w:r w:rsidR="00E00FE1" w:rsidRPr="00D855F4">
        <w:t>OP</w:t>
      </w:r>
      <w:r w:rsidR="00D31B78" w:rsidRPr="00D855F4">
        <w:t xml:space="preserve"> </w:t>
      </w:r>
      <w:r w:rsidR="00E00FE1" w:rsidRPr="00D855F4">
        <w:t>TAK</w:t>
      </w:r>
      <w:r w:rsidRPr="00D855F4">
        <w:t xml:space="preserve"> posoudí, jestli je žádost o podporu v souladu s původně předloženým záměrem (zejména zaměření projektu, celková požadovaná částka, příp. další parametry hodnocené kritérii MAS) a pokud ano, dá pokyn vedoucímu SCLLD, aby žádost elektronicky podepsal v MS21+. Tímto postupem MAS osvědčí soulad elektronické žádosti s Projektovým záměrem, jež byl předmětem hodnocení MAS.</w:t>
      </w:r>
      <w:bookmarkEnd w:id="20"/>
      <w:r w:rsidRPr="00D855F4">
        <w:t xml:space="preserve"> </w:t>
      </w:r>
    </w:p>
    <w:p w14:paraId="233567BA" w14:textId="5DA8F2BF" w:rsidR="009A1D1B" w:rsidRPr="00D855F4" w:rsidRDefault="00A97074" w:rsidP="009A1D1B">
      <w:pPr>
        <w:ind w:firstLine="426"/>
        <w:jc w:val="both"/>
      </w:pPr>
      <w:bookmarkStart w:id="21" w:name="_Hlk134697511"/>
      <w:r w:rsidRPr="00D855F4">
        <w:t>Následně žádost podepíše elektronicky i oprávněná osoba žadatele</w:t>
      </w:r>
      <w:bookmarkEnd w:id="21"/>
      <w:r w:rsidR="00141CB1" w:rsidRPr="00D855F4">
        <w:t xml:space="preserve">, a tím je žádost o podporu připravena k podání na </w:t>
      </w:r>
      <w:r w:rsidR="00D31B78" w:rsidRPr="00D855F4">
        <w:t>ŘO OP TAK, kde následně podléhá hodnocení dle pravidel výzvy ŘO</w:t>
      </w:r>
      <w:r w:rsidR="00141CB1" w:rsidRPr="00D855F4">
        <w:t>.</w:t>
      </w:r>
    </w:p>
    <w:p w14:paraId="6A315577" w14:textId="7FAFB698" w:rsidR="00B74B88" w:rsidRPr="00A70993" w:rsidRDefault="00A9362A" w:rsidP="00997263">
      <w:pPr>
        <w:pStyle w:val="Nadpis1"/>
        <w:numPr>
          <w:ilvl w:val="0"/>
          <w:numId w:val="1"/>
        </w:numPr>
        <w:spacing w:before="480" w:after="240" w:line="240" w:lineRule="auto"/>
        <w:ind w:left="782" w:hanging="357"/>
        <w:jc w:val="both"/>
      </w:pPr>
      <w:bookmarkStart w:id="22" w:name="_Toc144958633"/>
      <w:bookmarkEnd w:id="17"/>
      <w:r w:rsidRPr="00606AEF">
        <w:t xml:space="preserve">Přezkum </w:t>
      </w:r>
      <w:r w:rsidR="008F0A53">
        <w:t>hodnocení projekt</w:t>
      </w:r>
      <w:r w:rsidR="00794313">
        <w:t>ových záměr</w:t>
      </w:r>
      <w:r w:rsidR="008F0A53">
        <w:t>ů</w:t>
      </w:r>
      <w:bookmarkEnd w:id="22"/>
      <w:r w:rsidR="008F0A53">
        <w:t xml:space="preserve">  </w:t>
      </w:r>
      <w:r w:rsidR="007E2717">
        <w:t xml:space="preserve"> </w:t>
      </w:r>
      <w:r w:rsidR="009706F7" w:rsidRPr="00606AEF">
        <w:t xml:space="preserve"> </w:t>
      </w:r>
      <w:r w:rsidR="008F0A53">
        <w:t xml:space="preserve"> </w:t>
      </w:r>
    </w:p>
    <w:p w14:paraId="3C57FCFB" w14:textId="4335A1E5" w:rsidR="008444F4" w:rsidRPr="00A70993" w:rsidRDefault="008444F4" w:rsidP="00515CA2">
      <w:pPr>
        <w:ind w:firstLine="360"/>
        <w:jc w:val="both"/>
      </w:pPr>
      <w:r w:rsidRPr="00A70993">
        <w:t xml:space="preserve">Každý žadatel může podat žádost o přezkum nejpozději do 15 kalendářních dnů ode dne doručení </w:t>
      </w:r>
      <w:r w:rsidR="00794313" w:rsidRPr="00A70993">
        <w:t>oznámení o</w:t>
      </w:r>
      <w:r w:rsidRPr="00A70993">
        <w:t xml:space="preserve"> výsledk</w:t>
      </w:r>
      <w:r w:rsidR="00794313" w:rsidRPr="00A70993">
        <w:t>u</w:t>
      </w:r>
      <w:r w:rsidRPr="00A70993">
        <w:t xml:space="preserve"> hodnocení</w:t>
      </w:r>
      <w:r w:rsidR="00794313" w:rsidRPr="00A70993">
        <w:t xml:space="preserve"> do datové schránky</w:t>
      </w:r>
      <w:r w:rsidRPr="00A70993">
        <w:t>. Tedy ode dn</w:t>
      </w:r>
      <w:r w:rsidR="00794313" w:rsidRPr="00A70993">
        <w:t>e</w:t>
      </w:r>
      <w:r w:rsidRPr="00A70993">
        <w:t xml:space="preserve">, kdy </w:t>
      </w:r>
      <w:r w:rsidR="00794313" w:rsidRPr="00A70993">
        <w:t>byla odeslána zpráva o výsledku hodnocení z datové schránky nositele SCLLD (MAS Rokytná).</w:t>
      </w:r>
    </w:p>
    <w:p w14:paraId="1691104A" w14:textId="7FD6EDE2" w:rsidR="008444F4" w:rsidRPr="00A70993" w:rsidRDefault="008444F4" w:rsidP="00515CA2">
      <w:pPr>
        <w:ind w:firstLine="360"/>
        <w:jc w:val="both"/>
      </w:pPr>
      <w:r w:rsidRPr="00A70993">
        <w:t>Žádost o přezkum lze podat po každé části hodnocení MAS (</w:t>
      </w:r>
      <w:r w:rsidR="00794313" w:rsidRPr="00A70993">
        <w:t>Posouzení souladu záměru</w:t>
      </w:r>
      <w:r w:rsidRPr="00A70993">
        <w:t>, věcné hodnocení)</w:t>
      </w:r>
      <w:r w:rsidR="00794313" w:rsidRPr="00A70993">
        <w:t>.</w:t>
      </w:r>
    </w:p>
    <w:p w14:paraId="562A97F6" w14:textId="0B991D80" w:rsidR="008444F4" w:rsidRPr="00A70993" w:rsidRDefault="008444F4" w:rsidP="001D01F7">
      <w:pPr>
        <w:ind w:firstLine="360"/>
        <w:jc w:val="both"/>
        <w:rPr>
          <w:strike/>
        </w:rPr>
      </w:pPr>
      <w:r w:rsidRPr="00A70993">
        <w:t xml:space="preserve">Žadatelé se mohou práva na podání žádosti o přezkum vzdát. </w:t>
      </w:r>
      <w:r w:rsidR="00B74B88" w:rsidRPr="00A70993">
        <w:t>Kancelář MAS (</w:t>
      </w:r>
      <w:r w:rsidR="0076640A" w:rsidRPr="00A70993">
        <w:t xml:space="preserve">Manažer SCLLD pro </w:t>
      </w:r>
      <w:r w:rsidR="00E00FE1" w:rsidRPr="00A70993">
        <w:t>OP</w:t>
      </w:r>
      <w:r w:rsidR="00D31B78" w:rsidRPr="00A70993">
        <w:t xml:space="preserve"> </w:t>
      </w:r>
      <w:r w:rsidR="00E00FE1" w:rsidRPr="00A70993">
        <w:t>TAK</w:t>
      </w:r>
      <w:r w:rsidR="0076640A" w:rsidRPr="00A70993">
        <w:t>/vedoucí SCLLD</w:t>
      </w:r>
      <w:r w:rsidR="00B74B88" w:rsidRPr="00A70993">
        <w:t>)</w:t>
      </w:r>
      <w:r w:rsidRPr="00A70993">
        <w:t xml:space="preserve"> informuje žadatele o možnosti vzdání se přezkumu </w:t>
      </w:r>
      <w:bookmarkStart w:id="23" w:name="_Hlk133026146"/>
      <w:r w:rsidR="0076640A" w:rsidRPr="00A70993">
        <w:t>zprávou z datové schránky nositele SCLLD (MAS Rokytná)</w:t>
      </w:r>
      <w:bookmarkEnd w:id="23"/>
      <w:r w:rsidR="0076640A" w:rsidRPr="00A70993">
        <w:t xml:space="preserve"> z důvodu urychlení hodnotícího procesu MAS. </w:t>
      </w:r>
      <w:r w:rsidRPr="00A70993">
        <w:t xml:space="preserve">Urychlit proces hodnocení lze pouze v případě, kdy se všichni žadatelé ve výzvě MAS vzdají práva na podání žádosti o přezkum. </w:t>
      </w:r>
      <w:r w:rsidR="001D01F7" w:rsidRPr="00A70993">
        <w:t>Žadatel může potvrdit vzdání se práva na přezkum zprávou do datové schránky nositele SCLLD (MAS Rokytná), přílohou je vyplněný Vzor vzdání se práva podat žádost o přezkum</w:t>
      </w:r>
      <w:r w:rsidR="00D31B78" w:rsidRPr="00A70993">
        <w:t>. Tento vzor</w:t>
      </w:r>
      <w:r w:rsidR="001D01F7" w:rsidRPr="00A70993">
        <w:t xml:space="preserve"> </w:t>
      </w:r>
      <w:r w:rsidR="00D31B78" w:rsidRPr="00A70993">
        <w:t>zasílá MAS, spolu s informací o výsledcích jednotlivých fází hodnocení</w:t>
      </w:r>
      <w:r w:rsidR="004C41FC" w:rsidRPr="00A70993">
        <w:t>.</w:t>
      </w:r>
    </w:p>
    <w:p w14:paraId="3B14913C" w14:textId="35C06F97" w:rsidR="008444F4" w:rsidRPr="00A70993" w:rsidRDefault="00D31B78" w:rsidP="00515CA2">
      <w:pPr>
        <w:ind w:firstLine="360"/>
        <w:jc w:val="both"/>
        <w:rPr>
          <w:highlight w:val="yellow"/>
        </w:rPr>
      </w:pPr>
      <w:r w:rsidRPr="00A70993">
        <w:t>V případě, že ž</w:t>
      </w:r>
      <w:r w:rsidR="003B7820" w:rsidRPr="00A70993">
        <w:t>adat</w:t>
      </w:r>
      <w:r w:rsidR="001D01F7" w:rsidRPr="00A70993">
        <w:t>el</w:t>
      </w:r>
      <w:r w:rsidRPr="00A70993">
        <w:t xml:space="preserve"> chce podat žádost o přezkum, tak</w:t>
      </w:r>
      <w:r w:rsidR="003B7820" w:rsidRPr="00A70993">
        <w:t xml:space="preserve"> vyplní formulář </w:t>
      </w:r>
      <w:r w:rsidRPr="00A70993">
        <w:t>takové žádosti</w:t>
      </w:r>
      <w:r w:rsidR="003B7820" w:rsidRPr="00A70993">
        <w:t xml:space="preserve"> </w:t>
      </w:r>
      <w:r w:rsidRPr="00A70993">
        <w:t xml:space="preserve">– vzor zasílá MAS, spolu s informací o výsledcích jednotlivých fází hodnocení </w:t>
      </w:r>
      <w:r w:rsidR="002E1146" w:rsidRPr="00A70993">
        <w:t>a odešle</w:t>
      </w:r>
      <w:r w:rsidR="003B7820" w:rsidRPr="00A70993">
        <w:t xml:space="preserve"> zprávou do datové schránky nositele SCLLD (MAS Rokytná).</w:t>
      </w:r>
    </w:p>
    <w:p w14:paraId="1F146E9C" w14:textId="31AF7507" w:rsidR="008444F4" w:rsidRPr="00A70993" w:rsidRDefault="008444F4" w:rsidP="00515CA2">
      <w:pPr>
        <w:ind w:firstLine="360"/>
        <w:jc w:val="both"/>
      </w:pPr>
      <w:r w:rsidRPr="00A70993">
        <w:t>Přezkum hodnocení provádí Kontrolní</w:t>
      </w:r>
      <w:r w:rsidR="00B967A5" w:rsidRPr="00A70993">
        <w:t xml:space="preserve"> a </w:t>
      </w:r>
      <w:r w:rsidR="00757769" w:rsidRPr="00A70993">
        <w:t>m</w:t>
      </w:r>
      <w:r w:rsidR="00B967A5" w:rsidRPr="00A70993">
        <w:t>onitorovací</w:t>
      </w:r>
      <w:r w:rsidRPr="00A70993">
        <w:t xml:space="preserve"> </w:t>
      </w:r>
      <w:r w:rsidR="00B967A5" w:rsidRPr="00A70993">
        <w:t>výbor</w:t>
      </w:r>
      <w:r w:rsidRPr="00A70993">
        <w:t xml:space="preserve"> </w:t>
      </w:r>
      <w:r w:rsidR="002E1146" w:rsidRPr="00A70993">
        <w:t xml:space="preserve">MAS </w:t>
      </w:r>
      <w:r w:rsidRPr="00A70993">
        <w:t>na základě podkladů od žadatele, který o přezkumné řízení požádal.</w:t>
      </w:r>
    </w:p>
    <w:p w14:paraId="6DE418E8" w14:textId="2E07BBB1" w:rsidR="008444F4" w:rsidRPr="00303CEE" w:rsidRDefault="008444F4" w:rsidP="00515CA2">
      <w:pPr>
        <w:ind w:firstLine="360"/>
        <w:jc w:val="both"/>
      </w:pPr>
      <w:r w:rsidRPr="00303CEE">
        <w:t>Pravidla pro jednání Kontrolní</w:t>
      </w:r>
      <w:r w:rsidR="00B967A5" w:rsidRPr="00303CEE">
        <w:t>ho a monitorovacího výboru</w:t>
      </w:r>
      <w:r w:rsidRPr="00303CEE">
        <w:t xml:space="preserve"> jsou uveden</w:t>
      </w:r>
      <w:r w:rsidR="00757769" w:rsidRPr="00303CEE">
        <w:t>a</w:t>
      </w:r>
      <w:r w:rsidRPr="00303CEE">
        <w:t xml:space="preserve"> v Jednacím řádu Kontrolní</w:t>
      </w:r>
      <w:r w:rsidR="00B74B88" w:rsidRPr="00303CEE">
        <w:t xml:space="preserve"> a monitorovacího výboru MAS Rokytná, o.p.s.</w:t>
      </w:r>
      <w:r w:rsidR="00303CEE" w:rsidRPr="00303CEE">
        <w:t xml:space="preserve"> na</w:t>
      </w:r>
      <w:r w:rsidRPr="00303CEE">
        <w:t xml:space="preserve"> </w:t>
      </w:r>
      <w:hyperlink r:id="rId18" w:history="1">
        <w:r w:rsidR="008203F7" w:rsidRPr="00320E7A">
          <w:rPr>
            <w:rStyle w:val="Hypertextovodkaz"/>
            <w:rFonts w:ascii="Calibri" w:hAnsi="Calibri" w:cs="Calibri"/>
          </w:rPr>
          <w:t>http://www.masrokytna.cz/predpisy-mas/</w:t>
        </w:r>
      </w:hyperlink>
      <w:r w:rsidR="008203F7">
        <w:rPr>
          <w:rFonts w:ascii="Calibri" w:hAnsi="Calibri" w:cs="Calibri"/>
        </w:rPr>
        <w:t>.</w:t>
      </w:r>
    </w:p>
    <w:p w14:paraId="629C6BFF" w14:textId="6B4E8DE7" w:rsidR="008444F4" w:rsidRPr="00515CA2" w:rsidRDefault="008444F4" w:rsidP="00515CA2">
      <w:pPr>
        <w:ind w:firstLine="360"/>
        <w:jc w:val="both"/>
      </w:pPr>
      <w:r w:rsidRPr="00303CEE">
        <w:lastRenderedPageBreak/>
        <w:t>Kontrolní</w:t>
      </w:r>
      <w:r w:rsidR="00B967A5" w:rsidRPr="00303CEE">
        <w:t xml:space="preserve"> a monitorovací výbor </w:t>
      </w:r>
      <w:r w:rsidRPr="00303CEE">
        <w:t xml:space="preserve">rozhodne nejpozději do 15 pracovních dnů od podání žádosti o přezkum, v odůvodněných případech do 30 pracovních dnů od podání žádosti o přezkum. O důvodech prodloužení lhůty bude žadatel informován </w:t>
      </w:r>
      <w:r w:rsidR="00303CEE" w:rsidRPr="00303CEE">
        <w:t>zprávou z datové schránky nositele SCLLD (MAS Rokytná)</w:t>
      </w:r>
      <w:r w:rsidRPr="00303CEE">
        <w:t>. Výsledek přezkumného řízení je zaznamenán do zápis z jednání Kontrolní</w:t>
      </w:r>
      <w:r w:rsidR="00B967A5" w:rsidRPr="00303CEE">
        <w:t>ho</w:t>
      </w:r>
      <w:r w:rsidR="00B967A5" w:rsidRPr="00515CA2">
        <w:t xml:space="preserve"> a monitorovacího výboru</w:t>
      </w:r>
      <w:r w:rsidRPr="00515CA2">
        <w:t>.</w:t>
      </w:r>
    </w:p>
    <w:p w14:paraId="25E80F3F" w14:textId="147BBD4F" w:rsidR="008444F4" w:rsidRPr="00303CEE" w:rsidRDefault="008444F4" w:rsidP="00515CA2">
      <w:pPr>
        <w:ind w:firstLine="360"/>
        <w:jc w:val="both"/>
      </w:pPr>
      <w:r w:rsidRPr="00515CA2">
        <w:t>Z </w:t>
      </w:r>
      <w:r w:rsidRPr="00303CEE">
        <w:t>jednání Kontrolní</w:t>
      </w:r>
      <w:r w:rsidR="00B967A5" w:rsidRPr="00303CEE">
        <w:t>ho a monitorovacího výboru</w:t>
      </w:r>
      <w:r w:rsidRPr="00303CEE">
        <w:t xml:space="preserve"> musí být pořízen zápis, který bude obsahovat minimálně následující informace:</w:t>
      </w:r>
    </w:p>
    <w:p w14:paraId="529DB628" w14:textId="17B16A61" w:rsidR="008444F4" w:rsidRPr="00303CEE" w:rsidRDefault="008444F4" w:rsidP="00593893">
      <w:pPr>
        <w:pStyle w:val="Odstavecseseznamem"/>
        <w:numPr>
          <w:ilvl w:val="2"/>
          <w:numId w:val="29"/>
        </w:numPr>
        <w:jc w:val="both"/>
        <w:rPr>
          <w:rFonts w:eastAsia="Calibri" w:cs="Calibri,Bold"/>
          <w:bCs/>
          <w:i/>
          <w:iCs/>
        </w:rPr>
      </w:pPr>
      <w:r w:rsidRPr="00303CEE">
        <w:rPr>
          <w:rFonts w:eastAsia="Calibri" w:cs="Calibri,Bold"/>
          <w:bCs/>
          <w:i/>
          <w:iCs/>
        </w:rPr>
        <w:t>datum a čas začátku jednání,</w:t>
      </w:r>
    </w:p>
    <w:p w14:paraId="0762074F" w14:textId="0C4ABD4B" w:rsidR="008444F4" w:rsidRPr="00303CEE" w:rsidRDefault="008444F4" w:rsidP="00593893">
      <w:pPr>
        <w:pStyle w:val="Odstavecseseznamem"/>
        <w:numPr>
          <w:ilvl w:val="2"/>
          <w:numId w:val="29"/>
        </w:numPr>
        <w:jc w:val="both"/>
        <w:rPr>
          <w:rFonts w:eastAsia="Calibri" w:cs="Calibri,Bold"/>
          <w:bCs/>
          <w:i/>
          <w:iCs/>
        </w:rPr>
      </w:pPr>
      <w:r w:rsidRPr="00303CEE">
        <w:rPr>
          <w:rFonts w:eastAsia="Calibri" w:cs="Calibri,Bold"/>
          <w:bCs/>
          <w:i/>
          <w:iCs/>
        </w:rPr>
        <w:t>jmenný seznam účastníků,</w:t>
      </w:r>
    </w:p>
    <w:p w14:paraId="56BF0EF4" w14:textId="1A286177" w:rsidR="008444F4" w:rsidRPr="00303CEE" w:rsidRDefault="008444F4" w:rsidP="00593893">
      <w:pPr>
        <w:pStyle w:val="Odstavecseseznamem"/>
        <w:numPr>
          <w:ilvl w:val="2"/>
          <w:numId w:val="29"/>
        </w:numPr>
        <w:jc w:val="both"/>
        <w:rPr>
          <w:rFonts w:eastAsia="Calibri" w:cs="Calibri,Bold"/>
          <w:bCs/>
          <w:i/>
          <w:iCs/>
        </w:rPr>
      </w:pPr>
      <w:r w:rsidRPr="00303CEE">
        <w:rPr>
          <w:rFonts w:eastAsia="Calibri" w:cs="Calibri,Bold"/>
          <w:bCs/>
          <w:i/>
          <w:iCs/>
        </w:rPr>
        <w:t xml:space="preserve">stručný popis obsahu žádosti o přezkum, identifikace </w:t>
      </w:r>
      <w:r w:rsidR="00303CEE" w:rsidRPr="00303CEE">
        <w:rPr>
          <w:rFonts w:eastAsia="Calibri" w:cs="Calibri,Bold"/>
          <w:bCs/>
          <w:i/>
          <w:iCs/>
        </w:rPr>
        <w:t>Projektového zámě</w:t>
      </w:r>
      <w:r w:rsidRPr="00303CEE">
        <w:rPr>
          <w:rFonts w:eastAsia="Calibri" w:cs="Calibri,Bold"/>
          <w:bCs/>
          <w:i/>
          <w:iCs/>
        </w:rPr>
        <w:t>ru,</w:t>
      </w:r>
    </w:p>
    <w:p w14:paraId="7AAD9BC0" w14:textId="260BA207" w:rsidR="008444F4" w:rsidRPr="00303CEE" w:rsidRDefault="008444F4" w:rsidP="00593893">
      <w:pPr>
        <w:pStyle w:val="Odstavecseseznamem"/>
        <w:numPr>
          <w:ilvl w:val="2"/>
          <w:numId w:val="29"/>
        </w:numPr>
        <w:jc w:val="both"/>
        <w:rPr>
          <w:rFonts w:eastAsia="Calibri" w:cs="Calibri,Bold"/>
          <w:bCs/>
          <w:i/>
          <w:iCs/>
        </w:rPr>
      </w:pPr>
      <w:r w:rsidRPr="00303CEE">
        <w:rPr>
          <w:rFonts w:eastAsia="Calibri" w:cs="Calibri,Bold"/>
          <w:bCs/>
          <w:i/>
          <w:iCs/>
        </w:rPr>
        <w:t>osoby vyloučené z rozhodování o dané žádosti o přezkum z důvodu střetu zájm</w:t>
      </w:r>
      <w:r w:rsidR="00757769" w:rsidRPr="00303CEE">
        <w:rPr>
          <w:rFonts w:eastAsia="Calibri" w:cs="Calibri,Bold"/>
          <w:bCs/>
          <w:i/>
          <w:iCs/>
        </w:rPr>
        <w:t>ů</w:t>
      </w:r>
      <w:r w:rsidRPr="00303CEE">
        <w:rPr>
          <w:rFonts w:eastAsia="Calibri" w:cs="Calibri,Bold"/>
          <w:bCs/>
          <w:i/>
          <w:iCs/>
        </w:rPr>
        <w:t>,</w:t>
      </w:r>
    </w:p>
    <w:p w14:paraId="713D1147" w14:textId="725C3174" w:rsidR="008444F4" w:rsidRPr="00303CEE" w:rsidRDefault="008444F4" w:rsidP="00593893">
      <w:pPr>
        <w:pStyle w:val="Odstavecseseznamem"/>
        <w:numPr>
          <w:ilvl w:val="2"/>
          <w:numId w:val="29"/>
        </w:numPr>
        <w:jc w:val="both"/>
        <w:rPr>
          <w:rFonts w:eastAsia="Calibri" w:cs="Calibri,Bold"/>
          <w:bCs/>
          <w:i/>
          <w:iCs/>
        </w:rPr>
      </w:pPr>
      <w:r w:rsidRPr="00303CEE">
        <w:rPr>
          <w:rFonts w:eastAsia="Calibri" w:cs="Calibri,Bold"/>
          <w:bCs/>
          <w:i/>
          <w:iCs/>
        </w:rPr>
        <w:t>rozhodnutí Kontrolní</w:t>
      </w:r>
      <w:r w:rsidR="00A17BCF" w:rsidRPr="00303CEE">
        <w:rPr>
          <w:rFonts w:eastAsia="Calibri" w:cs="Calibri,Bold"/>
          <w:bCs/>
          <w:i/>
          <w:iCs/>
        </w:rPr>
        <w:t>ho a monitorovacího výboru</w:t>
      </w:r>
      <w:r w:rsidRPr="00303CEE">
        <w:rPr>
          <w:rFonts w:eastAsia="Calibri" w:cs="Calibri,Bold"/>
          <w:bCs/>
          <w:i/>
          <w:iCs/>
        </w:rPr>
        <w:t xml:space="preserve"> s podpisy členů (informace o tom, kdo a jak hlasoval), včetně odůvodnění. </w:t>
      </w:r>
    </w:p>
    <w:p w14:paraId="4ECCCCA6" w14:textId="3285C108" w:rsidR="008444F4" w:rsidRPr="00FA3433" w:rsidRDefault="008444F4" w:rsidP="00515CA2">
      <w:pPr>
        <w:ind w:firstLine="360"/>
        <w:jc w:val="both"/>
        <w:rPr>
          <w:highlight w:val="yellow"/>
        </w:rPr>
      </w:pPr>
      <w:r w:rsidRPr="00303CEE">
        <w:t xml:space="preserve">Zápis vypracovává </w:t>
      </w:r>
      <w:r w:rsidR="00B74B88" w:rsidRPr="00303CEE">
        <w:t>kancelář MAS (</w:t>
      </w:r>
      <w:r w:rsidR="00303CEE" w:rsidRPr="00303CEE">
        <w:t xml:space="preserve">Manažer SCLLD pro </w:t>
      </w:r>
      <w:r w:rsidR="00E00FE1">
        <w:t>OP</w:t>
      </w:r>
      <w:r w:rsidR="00D31B78">
        <w:t xml:space="preserve"> </w:t>
      </w:r>
      <w:r w:rsidR="00E00FE1">
        <w:t>TAK</w:t>
      </w:r>
      <w:r w:rsidR="00303CEE" w:rsidRPr="00303CEE">
        <w:t>/vedoucí SCLLD</w:t>
      </w:r>
      <w:r w:rsidR="00B74B88" w:rsidRPr="00303CEE">
        <w:t>)</w:t>
      </w:r>
      <w:r w:rsidRPr="00303CEE">
        <w:t xml:space="preserve"> a schvaluje ho předseda Kontrolního </w:t>
      </w:r>
      <w:r w:rsidR="00B967A5" w:rsidRPr="00303CEE">
        <w:t xml:space="preserve">a monitorovacího </w:t>
      </w:r>
      <w:r w:rsidRPr="00303CEE">
        <w:t>výboru.</w:t>
      </w:r>
      <w:r w:rsidR="00303CEE">
        <w:t xml:space="preserve"> Podrobnosti</w:t>
      </w:r>
      <w:r w:rsidRPr="00303CEE">
        <w:t xml:space="preserve"> </w:t>
      </w:r>
      <w:r w:rsidR="00303CEE" w:rsidRPr="00303CEE">
        <w:t>jsou uveden</w:t>
      </w:r>
      <w:r w:rsidR="00303CEE">
        <w:t>y</w:t>
      </w:r>
      <w:r w:rsidR="00303CEE" w:rsidRPr="00303CEE">
        <w:t xml:space="preserve"> v Jednacím řádu Kontrolní a monitorovacího výboru na </w:t>
      </w:r>
      <w:hyperlink r:id="rId19" w:history="1">
        <w:r w:rsidR="008203F7" w:rsidRPr="0012774C">
          <w:rPr>
            <w:rStyle w:val="Hypertextovodkaz"/>
            <w:rFonts w:ascii="Calibri" w:hAnsi="Calibri" w:cs="Calibri"/>
          </w:rPr>
          <w:t>http://www.masrokytna.cz/predpisy-mas/</w:t>
        </w:r>
      </w:hyperlink>
      <w:hyperlink r:id="rId20" w:history="1"/>
      <w:r w:rsidR="00FA3433" w:rsidRPr="00FA3433">
        <w:t>. Zápisy z jednání Kontrolního a monitorovacího výboru jsou zveřejňovány na:</w:t>
      </w:r>
      <w:r w:rsidR="00FA3433">
        <w:t xml:space="preserve"> </w:t>
      </w:r>
      <w:hyperlink r:id="rId21" w:history="1">
        <w:r w:rsidR="00FA3433" w:rsidRPr="003A2AAB">
          <w:rPr>
            <w:rStyle w:val="Hypertextovodkaz"/>
          </w:rPr>
          <w:t>http://www.masrokytna.cz/zapisy-z-organu-mas/zapisy-kontrolni-a-monitorovaci-vybor/</w:t>
        </w:r>
      </w:hyperlink>
      <w:r w:rsidR="00FA3433">
        <w:t xml:space="preserve">. </w:t>
      </w:r>
    </w:p>
    <w:p w14:paraId="21D3DFE3" w14:textId="5722CC46" w:rsidR="008444F4" w:rsidRPr="00303CEE" w:rsidRDefault="008444F4" w:rsidP="00515CA2">
      <w:pPr>
        <w:ind w:firstLine="360"/>
        <w:jc w:val="both"/>
      </w:pPr>
      <w:r w:rsidRPr="00303CEE">
        <w:t>Kontrolní</w:t>
      </w:r>
      <w:r w:rsidR="00B967A5" w:rsidRPr="00303CEE">
        <w:t xml:space="preserve"> a monitorovací výbor</w:t>
      </w:r>
      <w:r w:rsidRPr="00303CEE">
        <w:t xml:space="preserve"> se zabývá kritéri</w:t>
      </w:r>
      <w:r w:rsidR="00303CEE" w:rsidRPr="00303CEE">
        <w:t>i</w:t>
      </w:r>
      <w:r w:rsidRPr="00303CEE">
        <w:t xml:space="preserve">, jejichž nesplnění vedlo k vyřazení </w:t>
      </w:r>
      <w:r w:rsidR="00303CEE" w:rsidRPr="00303CEE">
        <w:t>Projektového záměru</w:t>
      </w:r>
      <w:r w:rsidRPr="00303CEE">
        <w:t xml:space="preserve"> nebo proti výsledku bodového hodnocení. Žadatel se může odkazovat pouze na informace, které byly uvedeny v</w:t>
      </w:r>
      <w:r w:rsidR="00303CEE" w:rsidRPr="00303CEE">
        <w:t> </w:t>
      </w:r>
      <w:r w:rsidRPr="00303CEE">
        <w:t>předložen</w:t>
      </w:r>
      <w:r w:rsidR="00303CEE" w:rsidRPr="00303CEE">
        <w:t>ém Projektovém záměru</w:t>
      </w:r>
      <w:r w:rsidRPr="00303CEE">
        <w:t>. Na dodatečné informace, které nebyly uvedeny v </w:t>
      </w:r>
      <w:r w:rsidR="00303CEE" w:rsidRPr="00303CEE">
        <w:t>předloženém Projektovém záměru</w:t>
      </w:r>
      <w:r w:rsidRPr="00303CEE">
        <w:t>, nesmí být brán zřetel.</w:t>
      </w:r>
    </w:p>
    <w:p w14:paraId="489DC6B6" w14:textId="46FAE41F" w:rsidR="008444F4" w:rsidRPr="00B80B25" w:rsidRDefault="008444F4" w:rsidP="00515CA2">
      <w:pPr>
        <w:ind w:firstLine="360"/>
        <w:jc w:val="both"/>
      </w:pPr>
      <w:r w:rsidRPr="00303CEE">
        <w:t>U každého přezkoumávaného kritéria Kontrolní</w:t>
      </w:r>
      <w:r w:rsidR="002D55D5" w:rsidRPr="00303CEE">
        <w:t xml:space="preserve"> a monitorovací výbor </w:t>
      </w:r>
      <w:r w:rsidRPr="00303CEE">
        <w:t>uvede, zda shledal žádost o důvodnou/</w:t>
      </w:r>
      <w:r w:rsidRPr="00B80B25">
        <w:t xml:space="preserve">částečně důvodnou/nedůvodnou a zároveň uvede zdůvodnění svého rozhodnutí. V případě, že žadatel v žádosti o přezkum napadá kritéria, jejichž nesplnění nevedlo k vyřazení </w:t>
      </w:r>
      <w:r w:rsidR="00303CEE" w:rsidRPr="00B80B25">
        <w:t>projektového záměru</w:t>
      </w:r>
      <w:r w:rsidRPr="00B80B25">
        <w:t xml:space="preserve"> (</w:t>
      </w:r>
      <w:r w:rsidR="00B74B88" w:rsidRPr="00B80B25">
        <w:t>n</w:t>
      </w:r>
      <w:r w:rsidRPr="00B80B25">
        <w:t xml:space="preserve">apř. kritéria </w:t>
      </w:r>
      <w:r w:rsidR="00303CEE" w:rsidRPr="00B80B25">
        <w:t>Posouzení souladu záměru</w:t>
      </w:r>
      <w:r w:rsidRPr="00B80B25">
        <w:t xml:space="preserve">, u kterých nebyl vyzván k doplnění, protože žádost nesplňovala některé z nenapravitelných kritérií), se Kontrolní </w:t>
      </w:r>
      <w:r w:rsidR="00B74B88" w:rsidRPr="00B80B25">
        <w:t xml:space="preserve">a monitorovací výbor </w:t>
      </w:r>
      <w:r w:rsidRPr="00B80B25">
        <w:t xml:space="preserve">těmito kritérií nezabývá. </w:t>
      </w:r>
    </w:p>
    <w:p w14:paraId="67DD0CAE" w14:textId="0665CC05" w:rsidR="008444F4" w:rsidRPr="0023088E" w:rsidRDefault="008444F4" w:rsidP="00515CA2">
      <w:pPr>
        <w:ind w:firstLine="360"/>
        <w:jc w:val="both"/>
      </w:pPr>
      <w:r w:rsidRPr="00B80B25">
        <w:t>Pokud nastane situace, kdy bude žádost o přezkum vyhodnocena jako důvodná či částečně důvodná, proběhne nové hodnocení u těch kritérií, které byly přezkumem zpochybněny. Výrok Kontrolní</w:t>
      </w:r>
      <w:r w:rsidR="002D55D5" w:rsidRPr="00B80B25">
        <w:t>ho</w:t>
      </w:r>
      <w:r w:rsidRPr="00B80B25">
        <w:t xml:space="preserve"> </w:t>
      </w:r>
      <w:r w:rsidR="002D55D5" w:rsidRPr="00B80B25">
        <w:t>a monitorovacího výboru</w:t>
      </w:r>
      <w:r w:rsidRPr="00B80B25">
        <w:t xml:space="preserve"> je závazný pro opravné hodnocení. Nové hodnocení proběhne nejpozději do 8 pracovních dnů podle procesu hodnocení </w:t>
      </w:r>
      <w:r w:rsidRPr="0023088E">
        <w:t>nastaveného v</w:t>
      </w:r>
      <w:r w:rsidR="00690126" w:rsidRPr="0023088E">
        <w:t>e Směrnici</w:t>
      </w:r>
      <w:r w:rsidR="008B328D">
        <w:t xml:space="preserve"> OP TAK</w:t>
      </w:r>
      <w:r w:rsidRPr="0023088E">
        <w:t> </w:t>
      </w:r>
      <w:r w:rsidR="00690126" w:rsidRPr="0023088E">
        <w:t xml:space="preserve">v </w:t>
      </w:r>
      <w:proofErr w:type="gramStart"/>
      <w:r w:rsidRPr="0023088E">
        <w:t>kapitole  Hodnocení</w:t>
      </w:r>
      <w:proofErr w:type="gramEnd"/>
      <w:r w:rsidRPr="0023088E">
        <w:t xml:space="preserve"> a výběr projekt</w:t>
      </w:r>
      <w:r w:rsidR="00B80B25" w:rsidRPr="0023088E">
        <w:t>ových záměr</w:t>
      </w:r>
      <w:r w:rsidRPr="0023088E">
        <w:t>ů. Na hodnocení se smí podílet</w:t>
      </w:r>
      <w:r w:rsidR="00B80B25" w:rsidRPr="0023088E">
        <w:t xml:space="preserve"> hodnotitelé</w:t>
      </w:r>
      <w:r w:rsidRPr="0023088E">
        <w:t xml:space="preserve"> </w:t>
      </w:r>
      <w:r w:rsidR="002D55D5" w:rsidRPr="0023088E">
        <w:t>Výběrov</w:t>
      </w:r>
      <w:r w:rsidR="00B80B25" w:rsidRPr="0023088E">
        <w:t>é</w:t>
      </w:r>
      <w:r w:rsidR="002D55D5" w:rsidRPr="0023088E">
        <w:t xml:space="preserve"> komise</w:t>
      </w:r>
      <w:r w:rsidRPr="0023088E">
        <w:t>, kte</w:t>
      </w:r>
      <w:r w:rsidR="00B80B25" w:rsidRPr="0023088E">
        <w:t>ří</w:t>
      </w:r>
      <w:r w:rsidRPr="0023088E">
        <w:t xml:space="preserve"> prováděl</w:t>
      </w:r>
      <w:r w:rsidR="00B80B25" w:rsidRPr="0023088E">
        <w:t>i</w:t>
      </w:r>
      <w:r w:rsidRPr="0023088E">
        <w:t xml:space="preserve"> původní hodnocení. </w:t>
      </w:r>
    </w:p>
    <w:p w14:paraId="04CCB741" w14:textId="00493FD6" w:rsidR="00E14B26" w:rsidRDefault="00B80B25" w:rsidP="00997263">
      <w:pPr>
        <w:ind w:firstLine="360"/>
        <w:jc w:val="both"/>
      </w:pPr>
      <w:r w:rsidRPr="0023088E">
        <w:t xml:space="preserve">Žádost o přezkum žadatel může podat proti pozitivnímu i negativnímu </w:t>
      </w:r>
      <w:r>
        <w:t xml:space="preserve">výsledku věcného hodnocení. Žadatelé se mohou práva na podání žádosti o přezkum vzdát. Vzor vzdání se práva podat žádost o přezkum </w:t>
      </w:r>
      <w:r w:rsidR="00D855F4">
        <w:t>je zasílaný žadateli v datové zprávě.</w:t>
      </w:r>
      <w:r>
        <w:t xml:space="preserve"> </w:t>
      </w:r>
    </w:p>
    <w:p w14:paraId="12C73D55" w14:textId="504377C1" w:rsidR="00FA3433" w:rsidRDefault="00FA3433" w:rsidP="00997263">
      <w:pPr>
        <w:pStyle w:val="Nadpis1"/>
        <w:numPr>
          <w:ilvl w:val="0"/>
          <w:numId w:val="1"/>
        </w:numPr>
        <w:spacing w:before="480" w:after="240" w:line="240" w:lineRule="auto"/>
        <w:ind w:left="782" w:hanging="357"/>
        <w:jc w:val="both"/>
      </w:pPr>
      <w:bookmarkStart w:id="24" w:name="_Toc144958634"/>
      <w:r>
        <w:lastRenderedPageBreak/>
        <w:t>Postupy pro posuzování změn projektů</w:t>
      </w:r>
      <w:bookmarkEnd w:id="24"/>
    </w:p>
    <w:p w14:paraId="31CBCF77" w14:textId="0FD25DD0" w:rsidR="00FA3433" w:rsidRPr="00A70993" w:rsidRDefault="00FA3433" w:rsidP="00FA3433">
      <w:pPr>
        <w:ind w:firstLine="360"/>
        <w:jc w:val="both"/>
      </w:pPr>
      <w:r w:rsidRPr="00A70993">
        <w:t xml:space="preserve">Postup pro posuzování změn projektů je dán pravidly ŘO </w:t>
      </w:r>
      <w:r w:rsidR="00E00FE1" w:rsidRPr="00A70993">
        <w:t>OP</w:t>
      </w:r>
      <w:r w:rsidR="00D31B78" w:rsidRPr="00A70993">
        <w:t xml:space="preserve"> </w:t>
      </w:r>
      <w:r w:rsidR="00E00FE1" w:rsidRPr="00A70993">
        <w:t>TAK</w:t>
      </w:r>
      <w:r w:rsidRPr="00A70993">
        <w:t xml:space="preserve">. V případě, že příjemce dotace bude podávat žádost o změnu projektu, budou pracovníci kanceláře MAS potvrzovat, že změna požadovaná příjemcem neovlivní výsledek hodnocení projektu ze strany MAS. Pracovníci kanceláře MAS dále posuzují, zda změna projektu nemá vliv na plnění cílů SCLLD MAS Rokytná. Pracovníci kanceláře MAS se vyjadřují k předložené žádosti o změnu projektu do 5 pracovních dnů od dne, kdy žadatel/příjemce předložil žádost o změnu. </w:t>
      </w:r>
    </w:p>
    <w:p w14:paraId="41C80746" w14:textId="1465ADBC" w:rsidR="00FA3433" w:rsidRPr="00A70993" w:rsidRDefault="00FA3433" w:rsidP="00FA3433">
      <w:pPr>
        <w:ind w:firstLine="360"/>
        <w:jc w:val="both"/>
      </w:pPr>
      <w:r w:rsidRPr="00A70993">
        <w:t xml:space="preserve">Odpovědnost za úpravy projektů v průběhu dalšího hodnocení je na straně žadatele, úpravy projektů neprovádí orgán MAS, ale žadatelé, přičemž kancelář MAS se vyjadřuje k vlivu plánované změny na hodnocení MAS a realizaci CLLD. Odpovědnost za postup pro přehodnocení věcného hodnocení má Manažer SCLLD pro </w:t>
      </w:r>
      <w:r w:rsidR="00E00FE1" w:rsidRPr="00A70993">
        <w:t>OP</w:t>
      </w:r>
      <w:r w:rsidR="00D31B78" w:rsidRPr="00A70993">
        <w:t xml:space="preserve"> </w:t>
      </w:r>
      <w:r w:rsidR="00E00FE1" w:rsidRPr="00A70993">
        <w:t>TAK</w:t>
      </w:r>
      <w:r w:rsidRPr="00A70993">
        <w:t>.</w:t>
      </w:r>
    </w:p>
    <w:p w14:paraId="084CA3A6" w14:textId="0ECA9F0C" w:rsidR="00A926B2" w:rsidRPr="00A70993" w:rsidRDefault="00A926B2" w:rsidP="00997263">
      <w:pPr>
        <w:pStyle w:val="Nadpis1"/>
        <w:numPr>
          <w:ilvl w:val="0"/>
          <w:numId w:val="1"/>
        </w:numPr>
        <w:spacing w:before="480" w:after="240" w:line="240" w:lineRule="auto"/>
        <w:ind w:left="782" w:hanging="357"/>
        <w:jc w:val="both"/>
      </w:pPr>
      <w:bookmarkStart w:id="25" w:name="_Toc144958635"/>
      <w:r w:rsidRPr="007E2717">
        <w:t>Opatření proti střetu zájmu</w:t>
      </w:r>
      <w:bookmarkEnd w:id="25"/>
    </w:p>
    <w:p w14:paraId="57C4DF4D" w14:textId="3744252D" w:rsidR="001C6C97" w:rsidRPr="00A70993" w:rsidRDefault="001C6C97" w:rsidP="00515CA2">
      <w:pPr>
        <w:ind w:firstLine="360"/>
        <w:jc w:val="both"/>
      </w:pPr>
      <w:r w:rsidRPr="00A70993">
        <w:t>Zaměstnanci kanceláře MAS</w:t>
      </w:r>
      <w:r w:rsidR="00F207A7" w:rsidRPr="00A70993">
        <w:t xml:space="preserve"> Rokytná</w:t>
      </w:r>
      <w:r w:rsidRPr="00A70993">
        <w:t xml:space="preserve">, provádějící </w:t>
      </w:r>
      <w:r w:rsidR="00F207A7" w:rsidRPr="00A70993">
        <w:t xml:space="preserve">Posouzení souladu </w:t>
      </w:r>
      <w:r w:rsidR="00303CEE" w:rsidRPr="00A70993">
        <w:t>záměru</w:t>
      </w:r>
      <w:r w:rsidRPr="00A70993">
        <w:t xml:space="preserve">, nesmí být v podjatosti vůči hodnoceným projektům a před zahájením hodnocení podepíší etický kodex, který je </w:t>
      </w:r>
      <w:r w:rsidR="00F207A7" w:rsidRPr="00A70993">
        <w:t>přílohou</w:t>
      </w:r>
      <w:r w:rsidR="00BC614C" w:rsidRPr="00A70993">
        <w:t xml:space="preserve"> </w:t>
      </w:r>
      <w:r w:rsidR="00690126" w:rsidRPr="00A70993">
        <w:t>Směrnice</w:t>
      </w:r>
      <w:r w:rsidR="00F207A7" w:rsidRPr="00A70993">
        <w:t xml:space="preserve"> </w:t>
      </w:r>
      <w:r w:rsidR="00A91709" w:rsidRPr="00A70993">
        <w:rPr>
          <w:rFonts w:ascii="Calibri" w:hAnsi="Calibri" w:cs="Calibri"/>
        </w:rPr>
        <w:t>OP</w:t>
      </w:r>
      <w:r w:rsidR="008B328D" w:rsidRPr="00A70993">
        <w:rPr>
          <w:rFonts w:ascii="Calibri" w:hAnsi="Calibri" w:cs="Calibri"/>
        </w:rPr>
        <w:t xml:space="preserve"> </w:t>
      </w:r>
      <w:r w:rsidR="00A91709" w:rsidRPr="00A70993">
        <w:rPr>
          <w:rFonts w:ascii="Calibri" w:hAnsi="Calibri" w:cs="Calibri"/>
        </w:rPr>
        <w:t>TAK</w:t>
      </w:r>
      <w:r w:rsidR="00A91709" w:rsidRPr="00A70993">
        <w:t xml:space="preserve"> </w:t>
      </w:r>
      <w:r w:rsidR="00F207A7" w:rsidRPr="00A70993">
        <w:t xml:space="preserve">a je zveřejněn </w:t>
      </w:r>
      <w:r w:rsidR="00F207A7">
        <w:t xml:space="preserve">na </w:t>
      </w:r>
      <w:hyperlink r:id="rId22" w:history="1">
        <w:r w:rsidR="00ED6652" w:rsidRPr="0012774C">
          <w:rPr>
            <w:rStyle w:val="Hypertextovodkaz"/>
            <w:rFonts w:ascii="Calibri" w:hAnsi="Calibri" w:cs="Calibri"/>
          </w:rPr>
          <w:t>http://www.masrokytna.cz/predpisy-mas/</w:t>
        </w:r>
      </w:hyperlink>
      <w:r w:rsidRPr="00515CA2">
        <w:t xml:space="preserve">. Pokud zaměstnanci kanceláře MAS </w:t>
      </w:r>
      <w:r w:rsidRPr="00A70993">
        <w:t>jsou podjati, informuj</w:t>
      </w:r>
      <w:r w:rsidR="00F207A7" w:rsidRPr="00A70993">
        <w:t>í o své podjatosti</w:t>
      </w:r>
      <w:r w:rsidRPr="00A70993">
        <w:t xml:space="preserve"> </w:t>
      </w:r>
      <w:r w:rsidR="00044C06" w:rsidRPr="00A70993">
        <w:t xml:space="preserve">vedoucího SCLLD </w:t>
      </w:r>
      <w:r w:rsidRPr="00A70993">
        <w:t xml:space="preserve">a nesmí žádný </w:t>
      </w:r>
      <w:r w:rsidR="0071050F" w:rsidRPr="00A70993">
        <w:t>P</w:t>
      </w:r>
      <w:r w:rsidRPr="00A70993">
        <w:t>rojekt</w:t>
      </w:r>
      <w:r w:rsidR="0071050F" w:rsidRPr="00A70993">
        <w:t>ový záměr</w:t>
      </w:r>
      <w:r w:rsidRPr="00A70993">
        <w:t xml:space="preserve"> v dané výzvě hodnotit</w:t>
      </w:r>
      <w:r w:rsidR="00DC1174" w:rsidRPr="00A70993">
        <w:t>.</w:t>
      </w:r>
    </w:p>
    <w:p w14:paraId="19BF0304" w14:textId="51AF89BC" w:rsidR="00DC1174" w:rsidRPr="00A70993" w:rsidRDefault="001C6C97" w:rsidP="00515CA2">
      <w:pPr>
        <w:ind w:firstLine="360"/>
        <w:jc w:val="both"/>
      </w:pPr>
      <w:r w:rsidRPr="00A70993">
        <w:t xml:space="preserve">Členové </w:t>
      </w:r>
      <w:r w:rsidR="009A1BD4" w:rsidRPr="00A70993">
        <w:t>V</w:t>
      </w:r>
      <w:r w:rsidR="00044C06" w:rsidRPr="00A70993">
        <w:t xml:space="preserve">ýběrové komise, </w:t>
      </w:r>
      <w:r w:rsidR="009A1BD4" w:rsidRPr="00A70993">
        <w:t>P</w:t>
      </w:r>
      <w:r w:rsidR="00044C06" w:rsidRPr="00A70993">
        <w:t xml:space="preserve">rogramového výboru a </w:t>
      </w:r>
      <w:r w:rsidR="009A1BD4" w:rsidRPr="00A70993">
        <w:t>K</w:t>
      </w:r>
      <w:r w:rsidR="00044C06" w:rsidRPr="00A70993">
        <w:t>ontrolního a monitorovacího výboru,</w:t>
      </w:r>
      <w:r w:rsidRPr="00A70993">
        <w:t xml:space="preserve"> kteří se podílí na hodnocení a výběru projekt</w:t>
      </w:r>
      <w:r w:rsidR="0071050F" w:rsidRPr="00A70993">
        <w:t>ových záměrů</w:t>
      </w:r>
      <w:r w:rsidRPr="00A70993">
        <w:t xml:space="preserve"> před každým jednáním, na kterém je prováděno hodnocení, přezkum hodnocení nebo výběr </w:t>
      </w:r>
      <w:r w:rsidR="0071050F" w:rsidRPr="00A70993">
        <w:t>P</w:t>
      </w:r>
      <w:r w:rsidRPr="00A70993">
        <w:t>rojekt</w:t>
      </w:r>
      <w:r w:rsidR="0071050F" w:rsidRPr="00A70993">
        <w:t>ových záměr</w:t>
      </w:r>
      <w:r w:rsidRPr="00A70993">
        <w:t xml:space="preserve">ů, podepíší etický kodex, </w:t>
      </w:r>
      <w:r w:rsidR="0071050F" w:rsidRPr="00A70993">
        <w:t xml:space="preserve">který je přílohou </w:t>
      </w:r>
      <w:r w:rsidR="00690126" w:rsidRPr="00A70993">
        <w:t>Směrnice</w:t>
      </w:r>
      <w:r w:rsidR="0071050F" w:rsidRPr="00A70993">
        <w:t xml:space="preserve"> </w:t>
      </w:r>
      <w:r w:rsidR="00A91709" w:rsidRPr="00A70993">
        <w:rPr>
          <w:rFonts w:ascii="Calibri" w:hAnsi="Calibri" w:cs="Calibri"/>
        </w:rPr>
        <w:t>OP</w:t>
      </w:r>
      <w:r w:rsidR="008B328D" w:rsidRPr="00A70993">
        <w:rPr>
          <w:rFonts w:ascii="Calibri" w:hAnsi="Calibri" w:cs="Calibri"/>
        </w:rPr>
        <w:t xml:space="preserve"> </w:t>
      </w:r>
      <w:r w:rsidR="00A91709" w:rsidRPr="00A70993">
        <w:rPr>
          <w:rFonts w:ascii="Calibri" w:hAnsi="Calibri" w:cs="Calibri"/>
        </w:rPr>
        <w:t>TAK</w:t>
      </w:r>
      <w:r w:rsidR="00A91709" w:rsidRPr="00A70993">
        <w:t xml:space="preserve"> </w:t>
      </w:r>
      <w:r w:rsidR="0071050F" w:rsidRPr="00A70993">
        <w:t xml:space="preserve">a je </w:t>
      </w:r>
      <w:r w:rsidR="0071050F">
        <w:t xml:space="preserve">zveřejněn na </w:t>
      </w:r>
      <w:hyperlink r:id="rId23" w:history="1">
        <w:r w:rsidR="0023088E" w:rsidRPr="0012774C">
          <w:rPr>
            <w:rStyle w:val="Hypertextovodkaz"/>
            <w:rFonts w:ascii="Calibri" w:hAnsi="Calibri" w:cs="Calibri"/>
          </w:rPr>
          <w:t>http://www.masrokytna.cz/predpisy-mas/</w:t>
        </w:r>
      </w:hyperlink>
      <w:hyperlink r:id="rId24" w:history="1"/>
      <w:r w:rsidR="0023088E" w:rsidRPr="00FA3433">
        <w:t>.</w:t>
      </w:r>
      <w:r w:rsidR="0023088E">
        <w:t xml:space="preserve"> </w:t>
      </w:r>
      <w:r w:rsidRPr="00515CA2">
        <w:t xml:space="preserve">V něm </w:t>
      </w:r>
      <w:r w:rsidRPr="00A70993">
        <w:t xml:space="preserve">jsou uvedeny postupy pro zamezení korupčního jednání, zajištění transparentnosti a rovného přístupu k žadatelům. </w:t>
      </w:r>
    </w:p>
    <w:p w14:paraId="2C324B01" w14:textId="540A2B97" w:rsidR="001C6C97" w:rsidRPr="00A70993" w:rsidRDefault="001C6C97" w:rsidP="00515CA2">
      <w:pPr>
        <w:ind w:firstLine="360"/>
        <w:jc w:val="both"/>
      </w:pPr>
      <w:r w:rsidRPr="00A70993">
        <w:t xml:space="preserve">Členové </w:t>
      </w:r>
      <w:r w:rsidR="00EB4F16" w:rsidRPr="00A70993">
        <w:t>V</w:t>
      </w:r>
      <w:r w:rsidR="00044C06" w:rsidRPr="00A70993">
        <w:t xml:space="preserve">ýběrové komise, </w:t>
      </w:r>
      <w:r w:rsidR="00EB4F16" w:rsidRPr="00A70993">
        <w:t>P</w:t>
      </w:r>
      <w:r w:rsidR="00044C06" w:rsidRPr="00A70993">
        <w:t xml:space="preserve">rogramového výboru a </w:t>
      </w:r>
      <w:r w:rsidR="00EB4F16" w:rsidRPr="00A70993">
        <w:t>K</w:t>
      </w:r>
      <w:r w:rsidR="00044C06" w:rsidRPr="00A70993">
        <w:t>ontrolního a monitorovacího výboru</w:t>
      </w:r>
      <w:r w:rsidR="0071050F" w:rsidRPr="00A70993">
        <w:t>, kteří jsou</w:t>
      </w:r>
      <w:r w:rsidRPr="00A70993">
        <w:t xml:space="preserve"> ve střetu zájmů</w:t>
      </w:r>
      <w:r w:rsidR="0071050F" w:rsidRPr="00A70993">
        <w:t>,</w:t>
      </w:r>
      <w:r w:rsidRPr="00A70993">
        <w:t xml:space="preserve"> jsou povinni o této skutečnosti informovat </w:t>
      </w:r>
      <w:r w:rsidR="00044C06" w:rsidRPr="00A70993">
        <w:t xml:space="preserve">vedoucího SCLLD </w:t>
      </w:r>
      <w:r w:rsidRPr="00A70993">
        <w:t xml:space="preserve">před jednáním </w:t>
      </w:r>
      <w:r w:rsidR="00EB4F16" w:rsidRPr="00A70993">
        <w:t>V</w:t>
      </w:r>
      <w:r w:rsidR="00044C06" w:rsidRPr="00A70993">
        <w:t xml:space="preserve">ýběrové komise, </w:t>
      </w:r>
      <w:r w:rsidR="00EB4F16" w:rsidRPr="00A70993">
        <w:t>P</w:t>
      </w:r>
      <w:r w:rsidR="00044C06" w:rsidRPr="00A70993">
        <w:t xml:space="preserve">rogramového výboru či </w:t>
      </w:r>
      <w:r w:rsidR="00EB4F16" w:rsidRPr="00A70993">
        <w:t>K</w:t>
      </w:r>
      <w:r w:rsidR="00044C06" w:rsidRPr="00A70993">
        <w:t xml:space="preserve">ontrolní a monitorovacího výboru </w:t>
      </w:r>
      <w:r w:rsidRPr="00A70993">
        <w:t xml:space="preserve">případně neprodleně po zjištění této skutečnosti. </w:t>
      </w:r>
    </w:p>
    <w:p w14:paraId="20742DBF" w14:textId="17756CE7" w:rsidR="001C6C97" w:rsidRPr="00A70993" w:rsidRDefault="001C6C97" w:rsidP="00515CA2">
      <w:pPr>
        <w:ind w:firstLine="360"/>
        <w:jc w:val="both"/>
      </w:pPr>
      <w:r w:rsidRPr="00A70993">
        <w:t xml:space="preserve">Členové </w:t>
      </w:r>
      <w:r w:rsidR="00EB4F16" w:rsidRPr="00A70993">
        <w:t>V</w:t>
      </w:r>
      <w:r w:rsidR="00044C06" w:rsidRPr="00A70993">
        <w:t xml:space="preserve">ýběrové komise, </w:t>
      </w:r>
      <w:r w:rsidR="00EB4F16" w:rsidRPr="00A70993">
        <w:t>P</w:t>
      </w:r>
      <w:r w:rsidR="00044C06" w:rsidRPr="00A70993">
        <w:t xml:space="preserve">rogramového výboru a </w:t>
      </w:r>
      <w:r w:rsidR="00EB4F16" w:rsidRPr="00A70993">
        <w:t>K</w:t>
      </w:r>
      <w:r w:rsidR="00044C06" w:rsidRPr="00A70993">
        <w:t>ontrolního a monitorovacího výboru</w:t>
      </w:r>
      <w:r w:rsidRPr="00A70993">
        <w:t xml:space="preserve">, kteří jsou ve střetu zájmů, se nebudou podílet na hodnocení a výběru daného </w:t>
      </w:r>
      <w:r w:rsidR="0071050F" w:rsidRPr="00A70993">
        <w:t>Projektového záměru</w:t>
      </w:r>
      <w:r w:rsidRPr="00A70993">
        <w:t xml:space="preserve"> ani ostatních </w:t>
      </w:r>
      <w:r w:rsidR="0071050F" w:rsidRPr="00A70993">
        <w:t>Projektových záměrů</w:t>
      </w:r>
      <w:r w:rsidRPr="00A70993">
        <w:t xml:space="preserve">, které danému </w:t>
      </w:r>
      <w:r w:rsidR="0071050F" w:rsidRPr="00A70993">
        <w:t>Projektovému záměru</w:t>
      </w:r>
      <w:r w:rsidRPr="00A70993">
        <w:t xml:space="preserve"> při hodnocení a výběru konkurují.</w:t>
      </w:r>
    </w:p>
    <w:p w14:paraId="240BBDB3" w14:textId="701992F4" w:rsidR="001C6C97" w:rsidRPr="00A70993" w:rsidRDefault="0071050F" w:rsidP="00515CA2">
      <w:pPr>
        <w:ind w:firstLine="360"/>
        <w:jc w:val="both"/>
      </w:pPr>
      <w:r w:rsidRPr="00A70993">
        <w:t>Členové Výběrové komise a Programového výboru MAS Rokytná, kteří se podílejí na</w:t>
      </w:r>
      <w:r w:rsidR="001C6C97" w:rsidRPr="00A70993">
        <w:t xml:space="preserve"> věcné</w:t>
      </w:r>
      <w:r w:rsidRPr="00A70993">
        <w:t>m</w:t>
      </w:r>
      <w:r w:rsidR="001C6C97" w:rsidRPr="00A70993">
        <w:t xml:space="preserve"> hodnocení a výběr</w:t>
      </w:r>
      <w:r w:rsidRPr="00A70993">
        <w:t>u</w:t>
      </w:r>
      <w:r w:rsidR="001C6C97" w:rsidRPr="00A70993">
        <w:t xml:space="preserve"> projekt</w:t>
      </w:r>
      <w:r w:rsidRPr="00A70993">
        <w:t>ových záměrů</w:t>
      </w:r>
      <w:r w:rsidR="001C6C97" w:rsidRPr="00A70993">
        <w:t xml:space="preserve">, řádně zdůvodňují svá rozhodnutí a stanoviska, aby bylo zřejmé, na </w:t>
      </w:r>
      <w:proofErr w:type="gramStart"/>
      <w:r w:rsidR="001C6C97" w:rsidRPr="00A70993">
        <w:t>základě</w:t>
      </w:r>
      <w:proofErr w:type="gramEnd"/>
      <w:r w:rsidR="001C6C97" w:rsidRPr="00A70993">
        <w:t xml:space="preserve"> čeho bylo příslušné rozhodnutí učiněno.</w:t>
      </w:r>
    </w:p>
    <w:p w14:paraId="162EB713" w14:textId="133906CA" w:rsidR="009B7C72" w:rsidRPr="00A70993" w:rsidRDefault="009B7C72" w:rsidP="00515CA2">
      <w:pPr>
        <w:ind w:firstLine="360"/>
        <w:jc w:val="both"/>
      </w:pPr>
      <w:r w:rsidRPr="00A70993">
        <w:t xml:space="preserve">MAS zajistí, aby při rozhodování </w:t>
      </w:r>
      <w:r w:rsidR="0071050F" w:rsidRPr="00A70993">
        <w:t>o</w:t>
      </w:r>
      <w:r w:rsidRPr="00A70993">
        <w:t xml:space="preserve"> hodnocení a výběru </w:t>
      </w:r>
      <w:r w:rsidR="00B80B25" w:rsidRPr="00A70993">
        <w:t>Pr</w:t>
      </w:r>
      <w:r w:rsidRPr="00A70993">
        <w:t>ojekt</w:t>
      </w:r>
      <w:r w:rsidR="00B80B25" w:rsidRPr="00A70993">
        <w:t>ových záměr</w:t>
      </w:r>
      <w:r w:rsidRPr="00A70993">
        <w:t>ů náleželo</w:t>
      </w:r>
      <w:r w:rsidR="006722C3" w:rsidRPr="00A70993">
        <w:t>,</w:t>
      </w:r>
      <w:r w:rsidRPr="00A70993">
        <w:t xml:space="preserve"> nejméně </w:t>
      </w:r>
      <w:r w:rsidR="006722C3" w:rsidRPr="00A70993">
        <w:br/>
      </w:r>
      <w:r w:rsidRPr="00A70993">
        <w:t>50 % hlasů</w:t>
      </w:r>
      <w:r w:rsidR="006722C3" w:rsidRPr="00A70993">
        <w:t>,</w:t>
      </w:r>
      <w:r w:rsidRPr="00A70993">
        <w:t xml:space="preserve"> partnerům (členům orgánů), kteří nezahrnují veřejný sektor.</w:t>
      </w:r>
    </w:p>
    <w:p w14:paraId="2134C80B" w14:textId="2859644B" w:rsidR="00280A6F" w:rsidRPr="00A70993" w:rsidRDefault="00280A6F" w:rsidP="00515CA2">
      <w:pPr>
        <w:ind w:firstLine="360"/>
        <w:jc w:val="both"/>
      </w:pPr>
      <w:r w:rsidRPr="00A70993">
        <w:t xml:space="preserve">Z jednání </w:t>
      </w:r>
      <w:r w:rsidR="00EB4F16" w:rsidRPr="00A70993">
        <w:t>V</w:t>
      </w:r>
      <w:r w:rsidRPr="00A70993">
        <w:t xml:space="preserve">ýběrové komise, </w:t>
      </w:r>
      <w:r w:rsidR="00EB4F16" w:rsidRPr="00A70993">
        <w:t>P</w:t>
      </w:r>
      <w:r w:rsidRPr="00A70993">
        <w:t xml:space="preserve">rogramového výboru, </w:t>
      </w:r>
      <w:r w:rsidR="00EB4F16" w:rsidRPr="00A70993">
        <w:t>K</w:t>
      </w:r>
      <w:r w:rsidRPr="00A70993">
        <w:t xml:space="preserve">ontrolního a monitorovacího výboru je vždy pořízen písemný zápis, který obsahuje minimálně: </w:t>
      </w:r>
    </w:p>
    <w:p w14:paraId="00EB16AE" w14:textId="725443DA" w:rsidR="00280A6F" w:rsidRPr="00A70993" w:rsidRDefault="00280A6F" w:rsidP="00593893">
      <w:pPr>
        <w:pStyle w:val="Odstavecseseznamem"/>
        <w:numPr>
          <w:ilvl w:val="0"/>
          <w:numId w:val="24"/>
        </w:numPr>
        <w:spacing w:after="0" w:line="240" w:lineRule="auto"/>
        <w:jc w:val="both"/>
        <w:rPr>
          <w:i/>
          <w:iCs/>
        </w:rPr>
      </w:pPr>
      <w:r w:rsidRPr="00A70993">
        <w:rPr>
          <w:i/>
          <w:iCs/>
        </w:rPr>
        <w:lastRenderedPageBreak/>
        <w:t xml:space="preserve">Datum a čas jednání </w:t>
      </w:r>
    </w:p>
    <w:p w14:paraId="55D1CC07" w14:textId="0C0E9BBC" w:rsidR="00280A6F" w:rsidRPr="00A70993" w:rsidRDefault="00280A6F" w:rsidP="00593893">
      <w:pPr>
        <w:pStyle w:val="Odstavecseseznamem"/>
        <w:numPr>
          <w:ilvl w:val="0"/>
          <w:numId w:val="24"/>
        </w:numPr>
        <w:spacing w:after="0" w:line="240" w:lineRule="auto"/>
        <w:jc w:val="both"/>
        <w:rPr>
          <w:i/>
          <w:iCs/>
        </w:rPr>
      </w:pPr>
      <w:r w:rsidRPr="00A70993">
        <w:rPr>
          <w:i/>
          <w:iCs/>
        </w:rPr>
        <w:t xml:space="preserve">Jmenný seznam účastníků </w:t>
      </w:r>
    </w:p>
    <w:p w14:paraId="6C8D18EF" w14:textId="0C3CB55F" w:rsidR="00280A6F" w:rsidRPr="00A70993" w:rsidRDefault="00280A6F" w:rsidP="00593893">
      <w:pPr>
        <w:pStyle w:val="Odstavecseseznamem"/>
        <w:numPr>
          <w:ilvl w:val="0"/>
          <w:numId w:val="24"/>
        </w:numPr>
        <w:spacing w:after="0" w:line="240" w:lineRule="auto"/>
        <w:jc w:val="both"/>
        <w:rPr>
          <w:i/>
          <w:iCs/>
        </w:rPr>
      </w:pPr>
      <w:r w:rsidRPr="00A70993">
        <w:rPr>
          <w:i/>
          <w:iCs/>
        </w:rPr>
        <w:t xml:space="preserve">Přehled hodnocených </w:t>
      </w:r>
      <w:r w:rsidR="00B80B25" w:rsidRPr="00A70993">
        <w:rPr>
          <w:i/>
          <w:iCs/>
        </w:rPr>
        <w:t>P</w:t>
      </w:r>
      <w:r w:rsidRPr="00A70993">
        <w:rPr>
          <w:i/>
          <w:iCs/>
        </w:rPr>
        <w:t>rojek</w:t>
      </w:r>
      <w:r w:rsidR="00B80B25" w:rsidRPr="00A70993">
        <w:rPr>
          <w:i/>
          <w:iCs/>
        </w:rPr>
        <w:t>tových záměrů</w:t>
      </w:r>
      <w:r w:rsidRPr="00A70993">
        <w:rPr>
          <w:i/>
          <w:iCs/>
        </w:rPr>
        <w:t xml:space="preserve"> a jejich</w:t>
      </w:r>
      <w:r w:rsidR="00B80B25" w:rsidRPr="00A70993">
        <w:rPr>
          <w:i/>
          <w:iCs/>
        </w:rPr>
        <w:t xml:space="preserve"> slovní a</w:t>
      </w:r>
      <w:r w:rsidRPr="00A70993">
        <w:rPr>
          <w:i/>
          <w:iCs/>
        </w:rPr>
        <w:t xml:space="preserve"> bodové ohodnocení (včetně zdůvodnění ke každému </w:t>
      </w:r>
      <w:r w:rsidR="00B80B25" w:rsidRPr="00A70993">
        <w:rPr>
          <w:i/>
          <w:iCs/>
        </w:rPr>
        <w:t>P</w:t>
      </w:r>
      <w:r w:rsidRPr="00A70993">
        <w:rPr>
          <w:i/>
          <w:iCs/>
        </w:rPr>
        <w:t>rojekt</w:t>
      </w:r>
      <w:r w:rsidR="00B80B25" w:rsidRPr="00A70993">
        <w:rPr>
          <w:i/>
          <w:iCs/>
        </w:rPr>
        <w:t>ovému záměr</w:t>
      </w:r>
      <w:r w:rsidRPr="00A70993">
        <w:rPr>
          <w:i/>
          <w:iCs/>
        </w:rPr>
        <w:t>u) – v případě věcného hodnocení, nebo přehled vybraných a nevybraných</w:t>
      </w:r>
      <w:r w:rsidR="00B80B25" w:rsidRPr="00A70993">
        <w:rPr>
          <w:i/>
          <w:iCs/>
        </w:rPr>
        <w:t xml:space="preserve"> –</w:t>
      </w:r>
      <w:r w:rsidRPr="00A70993">
        <w:rPr>
          <w:i/>
          <w:iCs/>
        </w:rPr>
        <w:t xml:space="preserve"> v</w:t>
      </w:r>
      <w:r w:rsidR="00B80B25" w:rsidRPr="00A70993">
        <w:rPr>
          <w:i/>
          <w:iCs/>
        </w:rPr>
        <w:t xml:space="preserve"> </w:t>
      </w:r>
      <w:r w:rsidRPr="00A70993">
        <w:rPr>
          <w:i/>
          <w:iCs/>
        </w:rPr>
        <w:t xml:space="preserve">případě výběru </w:t>
      </w:r>
      <w:r w:rsidR="00B80B25" w:rsidRPr="00A70993">
        <w:rPr>
          <w:i/>
          <w:iCs/>
        </w:rPr>
        <w:t>P</w:t>
      </w:r>
      <w:r w:rsidRPr="00A70993">
        <w:rPr>
          <w:i/>
          <w:iCs/>
        </w:rPr>
        <w:t>rojekt</w:t>
      </w:r>
      <w:r w:rsidR="00B80B25" w:rsidRPr="00A70993">
        <w:rPr>
          <w:i/>
          <w:iCs/>
        </w:rPr>
        <w:t>ových záměr</w:t>
      </w:r>
      <w:r w:rsidRPr="00A70993">
        <w:rPr>
          <w:i/>
          <w:iCs/>
        </w:rPr>
        <w:t xml:space="preserve">ů </w:t>
      </w:r>
    </w:p>
    <w:p w14:paraId="7C027FCF" w14:textId="06717057" w:rsidR="00280A6F" w:rsidRPr="00A70993" w:rsidRDefault="00280A6F" w:rsidP="00593893">
      <w:pPr>
        <w:pStyle w:val="Odstavecseseznamem"/>
        <w:numPr>
          <w:ilvl w:val="0"/>
          <w:numId w:val="24"/>
        </w:numPr>
        <w:spacing w:after="0" w:line="240" w:lineRule="auto"/>
        <w:jc w:val="both"/>
      </w:pPr>
      <w:r w:rsidRPr="00A70993">
        <w:rPr>
          <w:i/>
          <w:iCs/>
        </w:rPr>
        <w:t>Informování o střetu zájmů</w:t>
      </w:r>
      <w:r w:rsidRPr="00A70993">
        <w:t xml:space="preserve"> </w:t>
      </w:r>
    </w:p>
    <w:p w14:paraId="06EE1320" w14:textId="77777777" w:rsidR="00280A6F" w:rsidRPr="00A70993" w:rsidRDefault="00280A6F" w:rsidP="00280A6F">
      <w:pPr>
        <w:autoSpaceDE w:val="0"/>
        <w:autoSpaceDN w:val="0"/>
        <w:adjustRightInd w:val="0"/>
        <w:spacing w:after="0" w:line="240" w:lineRule="auto"/>
        <w:rPr>
          <w:rFonts w:ascii="Calibri" w:hAnsi="Calibri" w:cs="Calibri"/>
          <w:highlight w:val="yellow"/>
        </w:rPr>
      </w:pPr>
    </w:p>
    <w:p w14:paraId="76606DE4" w14:textId="014357EB" w:rsidR="00280A6F" w:rsidRPr="00A70993" w:rsidRDefault="00C65D91" w:rsidP="00515CA2">
      <w:pPr>
        <w:ind w:firstLine="360"/>
        <w:jc w:val="both"/>
      </w:pPr>
      <w:r w:rsidRPr="00A70993">
        <w:t>Předseda (</w:t>
      </w:r>
      <w:r w:rsidR="00EB4F16" w:rsidRPr="00A70993">
        <w:t>V</w:t>
      </w:r>
      <w:r w:rsidR="00BF53C4" w:rsidRPr="00A70993">
        <w:t xml:space="preserve">ýběrové komise, </w:t>
      </w:r>
      <w:r w:rsidR="00EB4F16" w:rsidRPr="00A70993">
        <w:t>P</w:t>
      </w:r>
      <w:r w:rsidR="00BF53C4" w:rsidRPr="00A70993">
        <w:t xml:space="preserve">rogramového výboru, </w:t>
      </w:r>
      <w:r w:rsidR="00EB4F16" w:rsidRPr="00A70993">
        <w:t>K</w:t>
      </w:r>
      <w:r w:rsidR="00BF53C4" w:rsidRPr="00A70993">
        <w:t>ontrolního a monitorovacího výboru</w:t>
      </w:r>
      <w:r w:rsidRPr="00A70993">
        <w:t>)</w:t>
      </w:r>
      <w:r w:rsidR="00280A6F" w:rsidRPr="00A70993">
        <w:t xml:space="preserve"> </w:t>
      </w:r>
      <w:r w:rsidR="00093E79" w:rsidRPr="00A70993">
        <w:t xml:space="preserve">a ověřovatelé zápisu </w:t>
      </w:r>
      <w:r w:rsidRPr="00A70993">
        <w:t>podepisuj</w:t>
      </w:r>
      <w:r w:rsidR="00093E79" w:rsidRPr="00A70993">
        <w:t>í</w:t>
      </w:r>
      <w:r w:rsidRPr="00A70993">
        <w:t xml:space="preserve"> </w:t>
      </w:r>
      <w:r w:rsidR="00280A6F" w:rsidRPr="00A70993">
        <w:t xml:space="preserve">zápis s výsledky jednání, výjimkou je situace, kdy vytvoření zápisu probíhá po jednání, v tomto případě postačuje, pokud členové mají zápis k dispozici k připomínkám a jeho správnost stvrzuje podpisem předseda a ověřovatel zápisu. </w:t>
      </w:r>
    </w:p>
    <w:p w14:paraId="3D86F5E8" w14:textId="1BC6CF7A" w:rsidR="0095058A" w:rsidRPr="00A70993" w:rsidRDefault="00280A6F" w:rsidP="004744A9">
      <w:pPr>
        <w:ind w:firstLine="360"/>
        <w:jc w:val="both"/>
      </w:pPr>
      <w:r w:rsidRPr="00A70993">
        <w:t xml:space="preserve">Zápis z jednání orgánů MAS provádějící hodnocení a výběr </w:t>
      </w:r>
      <w:r w:rsidR="00B80B25" w:rsidRPr="00A70993">
        <w:t>P</w:t>
      </w:r>
      <w:r w:rsidRPr="00A70993">
        <w:t>rojekt</w:t>
      </w:r>
      <w:r w:rsidR="00B80B25" w:rsidRPr="00A70993">
        <w:t>ových záměr</w:t>
      </w:r>
      <w:r w:rsidRPr="00A70993">
        <w:t>ů, případně přezkum hodnocení</w:t>
      </w:r>
      <w:r w:rsidR="00B80B25" w:rsidRPr="00A70993">
        <w:t xml:space="preserve">, bude zveřejněn Kanceláří MAS (Manažer SCLLD pro </w:t>
      </w:r>
      <w:r w:rsidR="00E00FE1" w:rsidRPr="00A70993">
        <w:t>OP</w:t>
      </w:r>
      <w:r w:rsidR="00D31B78" w:rsidRPr="00A70993">
        <w:t xml:space="preserve"> </w:t>
      </w:r>
      <w:r w:rsidR="00E00FE1" w:rsidRPr="00A70993">
        <w:t>TAK</w:t>
      </w:r>
      <w:r w:rsidR="00B80B25" w:rsidRPr="00A70993">
        <w:t xml:space="preserve">/vedoucí SCLLD) na webových stránkách </w:t>
      </w:r>
      <w:hyperlink r:id="rId25" w:history="1">
        <w:r w:rsidR="00B80B25" w:rsidRPr="00A70993">
          <w:rPr>
            <w:rStyle w:val="Hypertextovodkaz"/>
            <w:color w:val="auto"/>
          </w:rPr>
          <w:t>http://www.masrokytna.cz/</w:t>
        </w:r>
      </w:hyperlink>
      <w:r w:rsidR="00B80B25" w:rsidRPr="00A70993">
        <w:t xml:space="preserve"> společně se seznamem vybraných a nevybraných projektových záměrů, a to do 5 pracovních dní od ukončení výběru Projektových záměrů.</w:t>
      </w:r>
    </w:p>
    <w:p w14:paraId="07D7A457" w14:textId="77777777" w:rsidR="006722C3" w:rsidRPr="00A70993" w:rsidRDefault="006722C3" w:rsidP="004744A9">
      <w:pPr>
        <w:ind w:firstLine="360"/>
        <w:jc w:val="both"/>
      </w:pPr>
    </w:p>
    <w:p w14:paraId="6306B44A" w14:textId="4B86D67C" w:rsidR="007E1F88" w:rsidRPr="004F1361" w:rsidRDefault="0004655B" w:rsidP="004F1361">
      <w:pPr>
        <w:pStyle w:val="Nadpis1"/>
        <w:numPr>
          <w:ilvl w:val="0"/>
          <w:numId w:val="1"/>
        </w:numPr>
        <w:spacing w:after="240"/>
        <w:ind w:left="782" w:hanging="357"/>
        <w:jc w:val="both"/>
      </w:pPr>
      <w:bookmarkStart w:id="26" w:name="_Toc144958636"/>
      <w:r w:rsidRPr="006C73EB">
        <w:t>Auditní stopa, archivace</w:t>
      </w:r>
      <w:bookmarkEnd w:id="26"/>
    </w:p>
    <w:p w14:paraId="408070B7" w14:textId="38D384BE" w:rsidR="008951AC" w:rsidRPr="00A70993" w:rsidRDefault="008951AC" w:rsidP="008951AC">
      <w:pPr>
        <w:ind w:firstLine="426"/>
        <w:jc w:val="both"/>
      </w:pPr>
      <w:r w:rsidRPr="00A70993">
        <w:t xml:space="preserve">MAS je povinna uchovat veškerou dokumentaci související s programovým rámcem </w:t>
      </w:r>
      <w:r w:rsidR="00E00FE1" w:rsidRPr="00A70993">
        <w:t>OP</w:t>
      </w:r>
      <w:r w:rsidR="00ED6652" w:rsidRPr="00A70993">
        <w:t xml:space="preserve"> </w:t>
      </w:r>
      <w:r w:rsidR="00E00FE1" w:rsidRPr="00A70993">
        <w:t>TAK</w:t>
      </w:r>
      <w:r w:rsidRPr="00A70993">
        <w:t xml:space="preserve"> a jeho realizací po dobu určenou právními předpisy ČR nebo EU (minimálně do 31. prosince 2035), a zajistit tak dostatečnou auditní stopu o realizaci programového rámce </w:t>
      </w:r>
      <w:r w:rsidR="00E00FE1" w:rsidRPr="00A70993">
        <w:t>OP</w:t>
      </w:r>
      <w:r w:rsidR="00D31B78" w:rsidRPr="00A70993">
        <w:t xml:space="preserve"> </w:t>
      </w:r>
      <w:r w:rsidR="00E00FE1" w:rsidRPr="00A70993">
        <w:t>TAK</w:t>
      </w:r>
      <w:r w:rsidRPr="00A70993">
        <w:t>.</w:t>
      </w:r>
    </w:p>
    <w:p w14:paraId="4AE6638E" w14:textId="6C8EE1FC" w:rsidR="00093E79" w:rsidRPr="00A70993" w:rsidRDefault="00093E79" w:rsidP="008951AC">
      <w:pPr>
        <w:ind w:firstLine="426"/>
        <w:jc w:val="both"/>
      </w:pPr>
      <w:r w:rsidRPr="00A70993">
        <w:t xml:space="preserve">Odpovědnost za následující prováděné činnosti v rámci zajištění auditní stopy, archivace, spolupráce s externími subjekty: </w:t>
      </w:r>
    </w:p>
    <w:p w14:paraId="3ED628A4" w14:textId="77777777" w:rsidR="00F207A7" w:rsidRPr="00A70993" w:rsidRDefault="00093E79" w:rsidP="00C90031">
      <w:pPr>
        <w:pStyle w:val="Odstavecseseznamem"/>
        <w:numPr>
          <w:ilvl w:val="0"/>
          <w:numId w:val="36"/>
        </w:numPr>
        <w:jc w:val="both"/>
        <w:rPr>
          <w:i/>
          <w:iCs/>
        </w:rPr>
      </w:pPr>
      <w:r w:rsidRPr="00A70993">
        <w:rPr>
          <w:i/>
          <w:iCs/>
        </w:rPr>
        <w:t xml:space="preserve">Archivace veškeré dokumentace související se strategií CLLD </w:t>
      </w:r>
    </w:p>
    <w:p w14:paraId="03862ED5" w14:textId="1A572335" w:rsidR="00093E79" w:rsidRPr="00A70993" w:rsidRDefault="00F207A7" w:rsidP="00F207A7">
      <w:pPr>
        <w:pStyle w:val="Odstavecseseznamem"/>
        <w:numPr>
          <w:ilvl w:val="1"/>
          <w:numId w:val="36"/>
        </w:numPr>
        <w:autoSpaceDE w:val="0"/>
        <w:autoSpaceDN w:val="0"/>
        <w:adjustRightInd w:val="0"/>
        <w:spacing w:after="0" w:line="240" w:lineRule="auto"/>
        <w:jc w:val="both"/>
        <w:rPr>
          <w:i/>
          <w:iCs/>
        </w:rPr>
      </w:pPr>
      <w:r w:rsidRPr="00A70993">
        <w:rPr>
          <w:i/>
          <w:iCs/>
        </w:rPr>
        <w:t xml:space="preserve">Odpovědnost: kancelář MAS (Manažer SCLLD pro </w:t>
      </w:r>
      <w:r w:rsidR="00E00FE1" w:rsidRPr="00A70993">
        <w:rPr>
          <w:i/>
          <w:iCs/>
        </w:rPr>
        <w:t>OP</w:t>
      </w:r>
      <w:r w:rsidR="00D31B78" w:rsidRPr="00A70993">
        <w:rPr>
          <w:i/>
          <w:iCs/>
        </w:rPr>
        <w:t xml:space="preserve"> </w:t>
      </w:r>
      <w:r w:rsidR="00E00FE1" w:rsidRPr="00A70993">
        <w:rPr>
          <w:i/>
          <w:iCs/>
        </w:rPr>
        <w:t>TAK</w:t>
      </w:r>
      <w:r w:rsidRPr="00A70993">
        <w:rPr>
          <w:i/>
          <w:iCs/>
        </w:rPr>
        <w:t>/vedoucí SCLLD)</w:t>
      </w:r>
      <w:r w:rsidR="00093E79" w:rsidRPr="00A70993">
        <w:rPr>
          <w:i/>
          <w:iCs/>
        </w:rPr>
        <w:t xml:space="preserve"> </w:t>
      </w:r>
    </w:p>
    <w:p w14:paraId="4DBF6411" w14:textId="7A1DE607" w:rsidR="00093E79" w:rsidRPr="00A70993" w:rsidRDefault="00093E79" w:rsidP="00C90031">
      <w:pPr>
        <w:pStyle w:val="Odstavecseseznamem"/>
        <w:numPr>
          <w:ilvl w:val="0"/>
          <w:numId w:val="36"/>
        </w:numPr>
        <w:jc w:val="both"/>
        <w:rPr>
          <w:i/>
          <w:iCs/>
        </w:rPr>
      </w:pPr>
      <w:r w:rsidRPr="00A70993">
        <w:rPr>
          <w:i/>
          <w:iCs/>
        </w:rPr>
        <w:t xml:space="preserve">Poskytování informací a dokumentace vztahující se ke strategii CLLD externím subjektům </w:t>
      </w:r>
    </w:p>
    <w:p w14:paraId="680E9B91" w14:textId="1BEE74E8" w:rsidR="00F207A7" w:rsidRPr="00A70993" w:rsidRDefault="00F207A7" w:rsidP="00F207A7">
      <w:pPr>
        <w:pStyle w:val="Odstavecseseznamem"/>
        <w:numPr>
          <w:ilvl w:val="1"/>
          <w:numId w:val="36"/>
        </w:numPr>
        <w:autoSpaceDE w:val="0"/>
        <w:autoSpaceDN w:val="0"/>
        <w:adjustRightInd w:val="0"/>
        <w:spacing w:after="0" w:line="240" w:lineRule="auto"/>
        <w:jc w:val="both"/>
        <w:rPr>
          <w:i/>
          <w:iCs/>
        </w:rPr>
      </w:pPr>
      <w:r w:rsidRPr="00A70993">
        <w:rPr>
          <w:i/>
          <w:iCs/>
        </w:rPr>
        <w:t xml:space="preserve">Odpovědnost: kancelář MAS (Manažer SCLLD pro </w:t>
      </w:r>
      <w:r w:rsidR="00E00FE1" w:rsidRPr="00A70993">
        <w:rPr>
          <w:i/>
          <w:iCs/>
        </w:rPr>
        <w:t>OP</w:t>
      </w:r>
      <w:r w:rsidR="00D31B78" w:rsidRPr="00A70993">
        <w:rPr>
          <w:i/>
          <w:iCs/>
        </w:rPr>
        <w:t xml:space="preserve"> </w:t>
      </w:r>
      <w:r w:rsidR="00E00FE1" w:rsidRPr="00A70993">
        <w:rPr>
          <w:i/>
          <w:iCs/>
        </w:rPr>
        <w:t>TAK</w:t>
      </w:r>
      <w:r w:rsidRPr="00A70993">
        <w:rPr>
          <w:i/>
          <w:iCs/>
        </w:rPr>
        <w:t xml:space="preserve">/vedoucí SCLLD) </w:t>
      </w:r>
    </w:p>
    <w:p w14:paraId="0B3DA8C7" w14:textId="2ED6883C" w:rsidR="004D6C32" w:rsidRPr="00A70993" w:rsidRDefault="00093E79" w:rsidP="00F207A7">
      <w:pPr>
        <w:pStyle w:val="Odstavecseseznamem"/>
        <w:numPr>
          <w:ilvl w:val="0"/>
          <w:numId w:val="36"/>
        </w:numPr>
        <w:jc w:val="both"/>
        <w:rPr>
          <w:i/>
          <w:iCs/>
        </w:rPr>
      </w:pPr>
      <w:r w:rsidRPr="00A70993">
        <w:rPr>
          <w:i/>
          <w:iCs/>
        </w:rPr>
        <w:t xml:space="preserve">Informování ŘO </w:t>
      </w:r>
      <w:r w:rsidR="00E00FE1" w:rsidRPr="00A70993">
        <w:rPr>
          <w:i/>
          <w:iCs/>
        </w:rPr>
        <w:t>OP</w:t>
      </w:r>
      <w:r w:rsidR="00D855F4" w:rsidRPr="00A70993">
        <w:rPr>
          <w:i/>
          <w:iCs/>
        </w:rPr>
        <w:t xml:space="preserve"> </w:t>
      </w:r>
      <w:r w:rsidR="00E00FE1" w:rsidRPr="00A70993">
        <w:rPr>
          <w:i/>
          <w:iCs/>
        </w:rPr>
        <w:t>TAK</w:t>
      </w:r>
      <w:r w:rsidRPr="00A70993">
        <w:rPr>
          <w:i/>
          <w:iCs/>
        </w:rPr>
        <w:t xml:space="preserve"> ve věci auditů a kontrol na MAS </w:t>
      </w:r>
    </w:p>
    <w:p w14:paraId="6875010B" w14:textId="2607BB27" w:rsidR="00F207A7" w:rsidRPr="00A70993" w:rsidRDefault="00F207A7" w:rsidP="00F207A7">
      <w:pPr>
        <w:pStyle w:val="Odstavecseseznamem"/>
        <w:numPr>
          <w:ilvl w:val="1"/>
          <w:numId w:val="36"/>
        </w:numPr>
        <w:autoSpaceDE w:val="0"/>
        <w:autoSpaceDN w:val="0"/>
        <w:adjustRightInd w:val="0"/>
        <w:spacing w:after="0" w:line="240" w:lineRule="auto"/>
        <w:jc w:val="both"/>
        <w:rPr>
          <w:i/>
          <w:iCs/>
        </w:rPr>
      </w:pPr>
      <w:r w:rsidRPr="00A70993">
        <w:rPr>
          <w:i/>
          <w:iCs/>
        </w:rPr>
        <w:t xml:space="preserve">Odpovědnost: kancelář MAS (Manažer SCLLD pro </w:t>
      </w:r>
      <w:r w:rsidR="00E00FE1" w:rsidRPr="00A70993">
        <w:rPr>
          <w:i/>
          <w:iCs/>
        </w:rPr>
        <w:t>OP</w:t>
      </w:r>
      <w:r w:rsidR="00D31B78" w:rsidRPr="00A70993">
        <w:rPr>
          <w:i/>
          <w:iCs/>
        </w:rPr>
        <w:t xml:space="preserve"> </w:t>
      </w:r>
      <w:r w:rsidR="00E00FE1" w:rsidRPr="00A70993">
        <w:rPr>
          <w:i/>
          <w:iCs/>
        </w:rPr>
        <w:t>TAK</w:t>
      </w:r>
      <w:r w:rsidRPr="00A70993">
        <w:rPr>
          <w:i/>
          <w:iCs/>
        </w:rPr>
        <w:t xml:space="preserve">/vedoucí SCLLD) </w:t>
      </w:r>
    </w:p>
    <w:p w14:paraId="00E265A1" w14:textId="5C29499B" w:rsidR="00F207A7" w:rsidRPr="00A70993" w:rsidRDefault="00F207A7" w:rsidP="004744A9">
      <w:pPr>
        <w:ind w:firstLine="360"/>
        <w:jc w:val="both"/>
      </w:pPr>
    </w:p>
    <w:p w14:paraId="36F9A164" w14:textId="21B14A41" w:rsidR="00C379F9" w:rsidRPr="00A70993" w:rsidRDefault="00C379F9" w:rsidP="004744A9">
      <w:pPr>
        <w:ind w:firstLine="360"/>
        <w:jc w:val="both"/>
      </w:pPr>
      <w:r w:rsidRPr="00A70993">
        <w:t>MAS je povinna zveřejnit na svých webových stránkách min. následující:</w:t>
      </w:r>
    </w:p>
    <w:p w14:paraId="326F9BFC" w14:textId="77777777" w:rsidR="00C379F9" w:rsidRPr="00A70993" w:rsidRDefault="00C379F9" w:rsidP="00C379F9">
      <w:pPr>
        <w:pStyle w:val="Odstavecseseznamem"/>
        <w:numPr>
          <w:ilvl w:val="0"/>
          <w:numId w:val="44"/>
        </w:numPr>
        <w:spacing w:after="0" w:line="259" w:lineRule="auto"/>
        <w:jc w:val="both"/>
      </w:pPr>
      <w:r w:rsidRPr="00A70993">
        <w:t>seznam zaregistrovaných projektových záměrů,</w:t>
      </w:r>
    </w:p>
    <w:p w14:paraId="7EBFEDA8" w14:textId="77777777" w:rsidR="00C379F9" w:rsidRPr="00A70993" w:rsidRDefault="00C379F9" w:rsidP="00C379F9">
      <w:pPr>
        <w:pStyle w:val="Odstavecseseznamem"/>
        <w:numPr>
          <w:ilvl w:val="0"/>
          <w:numId w:val="44"/>
        </w:numPr>
        <w:spacing w:after="0" w:line="259" w:lineRule="auto"/>
        <w:jc w:val="both"/>
      </w:pPr>
      <w:r w:rsidRPr="00A70993">
        <w:t xml:space="preserve">seznam vybraných a nevybraných projektových záměrů vč. uvedení získaných bodů (výsledné přidělené body projektu dle výše uvedeného postupu pro věcné hodnocení projektů), </w:t>
      </w:r>
    </w:p>
    <w:p w14:paraId="240D4171" w14:textId="65E7A31B" w:rsidR="00C379F9" w:rsidRPr="00A70993" w:rsidRDefault="00C379F9" w:rsidP="00C379F9">
      <w:pPr>
        <w:pStyle w:val="Odstavecseseznamem"/>
        <w:numPr>
          <w:ilvl w:val="0"/>
          <w:numId w:val="44"/>
        </w:numPr>
        <w:spacing w:after="0" w:line="259" w:lineRule="auto"/>
        <w:jc w:val="both"/>
      </w:pPr>
      <w:r w:rsidRPr="00A70993">
        <w:t xml:space="preserve">zápis ze zasedání Výběrové komise, Programového výboru, Kontrolního a monitorovacího výboru (je-li svolán), </w:t>
      </w:r>
    </w:p>
    <w:p w14:paraId="2B9445D2" w14:textId="5CEE582F" w:rsidR="00C379F9" w:rsidRPr="00A70993" w:rsidRDefault="00C379F9" w:rsidP="00C379F9">
      <w:pPr>
        <w:pStyle w:val="Odstavecseseznamem"/>
        <w:numPr>
          <w:ilvl w:val="0"/>
          <w:numId w:val="44"/>
        </w:numPr>
        <w:spacing w:after="0" w:line="259" w:lineRule="auto"/>
        <w:jc w:val="both"/>
      </w:pPr>
      <w:r w:rsidRPr="00A70993">
        <w:t xml:space="preserve">výsledek přezkumného řízení (bylo-li řízení realizováno), tento výsledek je součástí zápisu z jednání </w:t>
      </w:r>
      <w:r w:rsidR="00ED6652" w:rsidRPr="00A70993">
        <w:t xml:space="preserve">Kontrolního a monitorovacího </w:t>
      </w:r>
      <w:r w:rsidRPr="00A70993">
        <w:t>výboru.</w:t>
      </w:r>
    </w:p>
    <w:p w14:paraId="17D882D2" w14:textId="77777777" w:rsidR="00C379F9" w:rsidRPr="00A70993" w:rsidRDefault="00C379F9" w:rsidP="004744A9">
      <w:pPr>
        <w:ind w:firstLine="360"/>
        <w:jc w:val="both"/>
      </w:pPr>
    </w:p>
    <w:p w14:paraId="796A3C4C" w14:textId="11616C3C" w:rsidR="006C73EB" w:rsidRPr="00A70993" w:rsidRDefault="003635AC" w:rsidP="004744A9">
      <w:pPr>
        <w:ind w:firstLine="360"/>
        <w:jc w:val="both"/>
      </w:pPr>
      <w:r w:rsidRPr="00A70993">
        <w:lastRenderedPageBreak/>
        <w:t xml:space="preserve">Zajištění auditní stopy bude zajištěno v souladu s platnou legislativou </w:t>
      </w:r>
      <w:r w:rsidR="00DA00E8" w:rsidRPr="00A70993">
        <w:t>„</w:t>
      </w:r>
      <w:r w:rsidR="009C041A" w:rsidRPr="00A70993">
        <w:t>S</w:t>
      </w:r>
      <w:r w:rsidRPr="00A70993">
        <w:t>pisovým</w:t>
      </w:r>
      <w:r w:rsidR="009C041A" w:rsidRPr="00A70993">
        <w:t>, archivačním</w:t>
      </w:r>
      <w:r w:rsidRPr="00A70993">
        <w:t xml:space="preserve"> a skartačním řádem</w:t>
      </w:r>
      <w:r w:rsidR="009C041A" w:rsidRPr="00A70993">
        <w:t xml:space="preserve"> MAS Rokytná, o.p.s.</w:t>
      </w:r>
      <w:r w:rsidR="00DA00E8" w:rsidRPr="00A70993">
        <w:t>“</w:t>
      </w:r>
      <w:r w:rsidR="004720DE" w:rsidRPr="00A70993">
        <w:t xml:space="preserve"> - </w:t>
      </w:r>
      <w:hyperlink r:id="rId26" w:history="1">
        <w:r w:rsidR="008203F7" w:rsidRPr="00A70993">
          <w:rPr>
            <w:rStyle w:val="Hypertextovodkaz"/>
            <w:rFonts w:ascii="Calibri" w:hAnsi="Calibri" w:cs="Calibri"/>
            <w:color w:val="auto"/>
          </w:rPr>
          <w:t>http://www.masrokytna.cz/predpisy-mas/</w:t>
        </w:r>
      </w:hyperlink>
      <w:r w:rsidR="004720DE" w:rsidRPr="00A70993">
        <w:t>)</w:t>
      </w:r>
      <w:r w:rsidR="009C041A" w:rsidRPr="00A70993">
        <w:t xml:space="preserve"> </w:t>
      </w:r>
      <w:r w:rsidR="004720DE" w:rsidRPr="00A70993">
        <w:t>–</w:t>
      </w:r>
      <w:r w:rsidR="00DA00E8" w:rsidRPr="00A70993">
        <w:t xml:space="preserve"> </w:t>
      </w:r>
      <w:r w:rsidR="004720DE" w:rsidRPr="00A70993">
        <w:t>(</w:t>
      </w:r>
      <w:r w:rsidR="009C041A" w:rsidRPr="00A70993">
        <w:t xml:space="preserve">dokument může být aktualizován dle potřeb MAS) </w:t>
      </w:r>
      <w:r w:rsidR="001975D5" w:rsidRPr="00A70993">
        <w:t>a podmín</w:t>
      </w:r>
      <w:r w:rsidR="004720DE" w:rsidRPr="00A70993">
        <w:t>ek</w:t>
      </w:r>
      <w:r w:rsidR="001975D5" w:rsidRPr="00A70993">
        <w:t xml:space="preserve"> ŘO</w:t>
      </w:r>
      <w:r w:rsidRPr="00A70993">
        <w:t xml:space="preserve">. </w:t>
      </w:r>
    </w:p>
    <w:p w14:paraId="1D8AA82F" w14:textId="4CC96262" w:rsidR="00F207A7" w:rsidRPr="00A70993" w:rsidRDefault="008951AC" w:rsidP="004744A9">
      <w:pPr>
        <w:ind w:firstLine="360"/>
        <w:jc w:val="both"/>
      </w:pPr>
      <w:r w:rsidRPr="00A70993">
        <w:t xml:space="preserve">MAS umožní výkon kontroly nebo auditu dalším pověřeným orgánům ČR nebo EU, poskytne jim nezbytnou součinnost, včetně umožnění vstupu do budov, místností a míst dotčených realizací Programového rámce </w:t>
      </w:r>
      <w:r w:rsidR="00E00FE1" w:rsidRPr="00A70993">
        <w:t>OP</w:t>
      </w:r>
      <w:r w:rsidR="00D31B78" w:rsidRPr="00A70993">
        <w:t xml:space="preserve"> </w:t>
      </w:r>
      <w:r w:rsidR="00E00FE1" w:rsidRPr="00A70993">
        <w:t>TAK</w:t>
      </w:r>
      <w:r w:rsidRPr="00A70993">
        <w:t xml:space="preserve">, a zajistí přístup k veškerým dokladům a dokumentům souvisejícím s realizací programového rámce </w:t>
      </w:r>
      <w:r w:rsidR="00E00FE1" w:rsidRPr="00A70993">
        <w:t>OP</w:t>
      </w:r>
      <w:r w:rsidR="00D31B78" w:rsidRPr="00A70993">
        <w:t xml:space="preserve"> </w:t>
      </w:r>
      <w:r w:rsidR="00E00FE1" w:rsidRPr="00A70993">
        <w:t>TAK</w:t>
      </w:r>
      <w:r w:rsidRPr="00A70993">
        <w:t xml:space="preserve">. </w:t>
      </w:r>
    </w:p>
    <w:p w14:paraId="620D23DE" w14:textId="77353106" w:rsidR="008951AC" w:rsidRPr="00A70993" w:rsidRDefault="008951AC" w:rsidP="004744A9">
      <w:pPr>
        <w:ind w:firstLine="360"/>
        <w:jc w:val="both"/>
      </w:pPr>
      <w:r w:rsidRPr="00A70993">
        <w:t xml:space="preserve">MAS je zároveň povinna informovat ŘO </w:t>
      </w:r>
      <w:r w:rsidR="00E00FE1" w:rsidRPr="00A70993">
        <w:t>OP</w:t>
      </w:r>
      <w:r w:rsidR="00D31B78" w:rsidRPr="00A70993">
        <w:t xml:space="preserve"> </w:t>
      </w:r>
      <w:r w:rsidR="00E00FE1" w:rsidRPr="00A70993">
        <w:t>TAK</w:t>
      </w:r>
      <w:r w:rsidRPr="00A70993">
        <w:t xml:space="preserve"> o jakýchkoliv kontrolách a auditech provedených dalšími pověřenými orgány ČR nebo EU v souvislosti s programovým rámcem </w:t>
      </w:r>
      <w:r w:rsidR="00E00FE1" w:rsidRPr="00A70993">
        <w:t>OP</w:t>
      </w:r>
      <w:r w:rsidR="00D855F4" w:rsidRPr="00A70993">
        <w:t xml:space="preserve"> </w:t>
      </w:r>
      <w:r w:rsidR="00E00FE1" w:rsidRPr="00A70993">
        <w:t>TAK</w:t>
      </w:r>
      <w:r w:rsidRPr="00A70993">
        <w:t xml:space="preserve"> a o jejich výsledcích.</w:t>
      </w:r>
    </w:p>
    <w:p w14:paraId="4C517850" w14:textId="77777777" w:rsidR="00F207A7" w:rsidRDefault="00F207A7" w:rsidP="004744A9">
      <w:pPr>
        <w:ind w:firstLine="360"/>
        <w:jc w:val="both"/>
        <w:rPr>
          <w:rFonts w:cs="Arial"/>
          <w:i/>
          <w:color w:val="FF0000"/>
        </w:rPr>
      </w:pPr>
    </w:p>
    <w:p w14:paraId="639913E6" w14:textId="0D87E8F2" w:rsidR="007E1F88" w:rsidRPr="004F1361" w:rsidRDefault="000F7AFE" w:rsidP="004F1361">
      <w:pPr>
        <w:pStyle w:val="Nadpis1"/>
        <w:numPr>
          <w:ilvl w:val="0"/>
          <w:numId w:val="1"/>
        </w:numPr>
        <w:spacing w:after="240"/>
        <w:ind w:left="782" w:hanging="357"/>
        <w:jc w:val="both"/>
      </w:pPr>
      <w:bookmarkStart w:id="27" w:name="_Toc144958637"/>
      <w:r w:rsidRPr="000F7AFE">
        <w:t>Nesrovnalosti a stížnosti</w:t>
      </w:r>
      <w:bookmarkEnd w:id="27"/>
    </w:p>
    <w:p w14:paraId="13B38D38" w14:textId="59DCFD5A" w:rsidR="008D12C2" w:rsidRPr="00A70993" w:rsidRDefault="00A8475C" w:rsidP="00515CA2">
      <w:pPr>
        <w:ind w:firstLine="360"/>
        <w:jc w:val="both"/>
      </w:pPr>
      <w:r w:rsidRPr="00A70993">
        <w:t xml:space="preserve">Pokud žadatel podá stížnost na postup MAS při hodnocení a výběru Projektových záměrů kontrolní orgán MAS prověří postup příslušných orgánů MAS v souladu s metodikou MP INRAP a </w:t>
      </w:r>
      <w:r w:rsidR="008203F7" w:rsidRPr="00A70993">
        <w:t>Směrnicí</w:t>
      </w:r>
      <w:r w:rsidR="008B328D" w:rsidRPr="00A70993">
        <w:t xml:space="preserve"> OP TAK</w:t>
      </w:r>
      <w:r w:rsidRPr="00A70993">
        <w:t>.</w:t>
      </w:r>
    </w:p>
    <w:p w14:paraId="7F6877A8" w14:textId="6AB7C6B7" w:rsidR="00A8475C" w:rsidRPr="00A70993" w:rsidRDefault="00A8475C" w:rsidP="00515CA2">
      <w:pPr>
        <w:ind w:firstLine="360"/>
        <w:jc w:val="both"/>
      </w:pPr>
      <w:r w:rsidRPr="00A70993">
        <w:t>Na MAS Rokytná je za vedení evidence a vyřizování stížností zodpovědný kontrolní orgán, tedy: Kontrolní a monitorovací výbor. Odpovědnost za následující prováděné činnosti v rámci vyřizování nesrovnalostí a stížností:</w:t>
      </w:r>
    </w:p>
    <w:p w14:paraId="4AD9772A" w14:textId="77777777" w:rsidR="00A8475C" w:rsidRPr="00A70993" w:rsidRDefault="00AC6D4F" w:rsidP="00593893">
      <w:pPr>
        <w:pStyle w:val="Odstavecseseznamem"/>
        <w:numPr>
          <w:ilvl w:val="0"/>
          <w:numId w:val="30"/>
        </w:numPr>
        <w:autoSpaceDE w:val="0"/>
        <w:autoSpaceDN w:val="0"/>
        <w:adjustRightInd w:val="0"/>
        <w:spacing w:after="0" w:line="240" w:lineRule="auto"/>
        <w:jc w:val="both"/>
        <w:rPr>
          <w:i/>
          <w:iCs/>
        </w:rPr>
      </w:pPr>
      <w:r w:rsidRPr="00A70993">
        <w:rPr>
          <w:i/>
          <w:iCs/>
        </w:rPr>
        <w:t>Vedení evidence</w:t>
      </w:r>
    </w:p>
    <w:p w14:paraId="3ED3B641" w14:textId="48052168" w:rsidR="00BE5168" w:rsidRPr="00A70993" w:rsidRDefault="00A8475C" w:rsidP="00A8475C">
      <w:pPr>
        <w:pStyle w:val="Odstavecseseznamem"/>
        <w:numPr>
          <w:ilvl w:val="1"/>
          <w:numId w:val="30"/>
        </w:numPr>
        <w:autoSpaceDE w:val="0"/>
        <w:autoSpaceDN w:val="0"/>
        <w:adjustRightInd w:val="0"/>
        <w:spacing w:after="0" w:line="240" w:lineRule="auto"/>
        <w:jc w:val="both"/>
        <w:rPr>
          <w:i/>
          <w:iCs/>
        </w:rPr>
      </w:pPr>
      <w:r w:rsidRPr="00A70993">
        <w:rPr>
          <w:i/>
          <w:iCs/>
        </w:rPr>
        <w:t xml:space="preserve">Odpovědnost: kancelář MAS (Manažer SCLLD pro </w:t>
      </w:r>
      <w:r w:rsidR="00E00FE1" w:rsidRPr="00A70993">
        <w:rPr>
          <w:i/>
          <w:iCs/>
        </w:rPr>
        <w:t>OP</w:t>
      </w:r>
      <w:r w:rsidR="00D31B78" w:rsidRPr="00A70993">
        <w:rPr>
          <w:i/>
          <w:iCs/>
        </w:rPr>
        <w:t xml:space="preserve"> </w:t>
      </w:r>
      <w:r w:rsidR="00E00FE1" w:rsidRPr="00A70993">
        <w:rPr>
          <w:i/>
          <w:iCs/>
        </w:rPr>
        <w:t>TAK</w:t>
      </w:r>
      <w:r w:rsidRPr="00A70993">
        <w:rPr>
          <w:i/>
          <w:iCs/>
        </w:rPr>
        <w:t>/vedoucí SCLLD)</w:t>
      </w:r>
    </w:p>
    <w:p w14:paraId="4401FBC0" w14:textId="77777777" w:rsidR="00A8475C" w:rsidRPr="00A70993" w:rsidRDefault="00BE5168" w:rsidP="00593893">
      <w:pPr>
        <w:pStyle w:val="Odstavecseseznamem"/>
        <w:numPr>
          <w:ilvl w:val="0"/>
          <w:numId w:val="30"/>
        </w:numPr>
        <w:autoSpaceDE w:val="0"/>
        <w:autoSpaceDN w:val="0"/>
        <w:adjustRightInd w:val="0"/>
        <w:spacing w:after="0" w:line="240" w:lineRule="auto"/>
        <w:jc w:val="both"/>
        <w:rPr>
          <w:i/>
          <w:iCs/>
        </w:rPr>
      </w:pPr>
      <w:r w:rsidRPr="00A70993">
        <w:rPr>
          <w:i/>
          <w:iCs/>
        </w:rPr>
        <w:t xml:space="preserve">Vyřizování </w:t>
      </w:r>
      <w:r w:rsidR="00AC6D4F" w:rsidRPr="00A70993">
        <w:rPr>
          <w:i/>
          <w:iCs/>
        </w:rPr>
        <w:t>stížností</w:t>
      </w:r>
    </w:p>
    <w:p w14:paraId="5DDACFFF" w14:textId="5677AE06" w:rsidR="00AC6D4F" w:rsidRPr="00A70993" w:rsidRDefault="00AC6D4F" w:rsidP="00A8475C">
      <w:pPr>
        <w:pStyle w:val="Odstavecseseznamem"/>
        <w:numPr>
          <w:ilvl w:val="1"/>
          <w:numId w:val="30"/>
        </w:numPr>
        <w:autoSpaceDE w:val="0"/>
        <w:autoSpaceDN w:val="0"/>
        <w:adjustRightInd w:val="0"/>
        <w:spacing w:after="0" w:line="240" w:lineRule="auto"/>
        <w:jc w:val="both"/>
        <w:rPr>
          <w:i/>
          <w:iCs/>
        </w:rPr>
      </w:pPr>
      <w:r w:rsidRPr="00A70993">
        <w:rPr>
          <w:i/>
          <w:iCs/>
        </w:rPr>
        <w:t xml:space="preserve"> </w:t>
      </w:r>
      <w:r w:rsidR="00A8475C" w:rsidRPr="00A70993">
        <w:rPr>
          <w:i/>
          <w:iCs/>
        </w:rPr>
        <w:t xml:space="preserve">Odpovědnost: </w:t>
      </w:r>
      <w:r w:rsidR="00BE5168" w:rsidRPr="00A70993">
        <w:rPr>
          <w:i/>
          <w:iCs/>
        </w:rPr>
        <w:t>Kontrolní a monitorovací výbor</w:t>
      </w:r>
    </w:p>
    <w:p w14:paraId="0C52DFF9" w14:textId="77777777" w:rsidR="00A8475C" w:rsidRPr="00A70993" w:rsidRDefault="00AC6D4F" w:rsidP="00593893">
      <w:pPr>
        <w:pStyle w:val="Odstavecseseznamem"/>
        <w:numPr>
          <w:ilvl w:val="0"/>
          <w:numId w:val="30"/>
        </w:numPr>
        <w:autoSpaceDE w:val="0"/>
        <w:autoSpaceDN w:val="0"/>
        <w:adjustRightInd w:val="0"/>
        <w:spacing w:after="0" w:line="240" w:lineRule="auto"/>
        <w:jc w:val="both"/>
        <w:rPr>
          <w:i/>
          <w:iCs/>
        </w:rPr>
      </w:pPr>
      <w:r w:rsidRPr="00A70993">
        <w:rPr>
          <w:i/>
          <w:iCs/>
        </w:rPr>
        <w:t>Sepsání písemného záznamu v případě ústního podání stížnosti</w:t>
      </w:r>
    </w:p>
    <w:p w14:paraId="4A2145E5" w14:textId="07DF5EEA" w:rsidR="00AC6D4F" w:rsidRPr="00A70993" w:rsidRDefault="00AC6D4F" w:rsidP="00A8475C">
      <w:pPr>
        <w:pStyle w:val="Odstavecseseznamem"/>
        <w:numPr>
          <w:ilvl w:val="1"/>
          <w:numId w:val="30"/>
        </w:numPr>
        <w:autoSpaceDE w:val="0"/>
        <w:autoSpaceDN w:val="0"/>
        <w:adjustRightInd w:val="0"/>
        <w:spacing w:after="0" w:line="240" w:lineRule="auto"/>
        <w:jc w:val="both"/>
        <w:rPr>
          <w:i/>
          <w:iCs/>
        </w:rPr>
      </w:pPr>
      <w:r w:rsidRPr="00A70993">
        <w:rPr>
          <w:i/>
          <w:iCs/>
        </w:rPr>
        <w:t xml:space="preserve"> </w:t>
      </w:r>
      <w:r w:rsidR="00A8475C" w:rsidRPr="00A70993">
        <w:rPr>
          <w:i/>
          <w:iCs/>
        </w:rPr>
        <w:t xml:space="preserve">Odpovědnost: kancelář MAS (Manažer SCLLD pro </w:t>
      </w:r>
      <w:r w:rsidR="00E00FE1" w:rsidRPr="00A70993">
        <w:rPr>
          <w:i/>
          <w:iCs/>
        </w:rPr>
        <w:t>OP</w:t>
      </w:r>
      <w:r w:rsidR="00D31B78" w:rsidRPr="00A70993">
        <w:rPr>
          <w:i/>
          <w:iCs/>
        </w:rPr>
        <w:t xml:space="preserve"> </w:t>
      </w:r>
      <w:r w:rsidR="00E00FE1" w:rsidRPr="00A70993">
        <w:rPr>
          <w:i/>
          <w:iCs/>
        </w:rPr>
        <w:t>TAK</w:t>
      </w:r>
      <w:r w:rsidR="00A8475C" w:rsidRPr="00A70993">
        <w:rPr>
          <w:i/>
          <w:iCs/>
        </w:rPr>
        <w:t>/vedoucí SCLLD)</w:t>
      </w:r>
    </w:p>
    <w:p w14:paraId="224AA847" w14:textId="2AE58FC6" w:rsidR="00AC6D4F" w:rsidRPr="00A70993" w:rsidRDefault="00AC6D4F" w:rsidP="00593893">
      <w:pPr>
        <w:pStyle w:val="Odstavecseseznamem"/>
        <w:numPr>
          <w:ilvl w:val="0"/>
          <w:numId w:val="30"/>
        </w:numPr>
        <w:autoSpaceDE w:val="0"/>
        <w:autoSpaceDN w:val="0"/>
        <w:adjustRightInd w:val="0"/>
        <w:spacing w:after="0" w:line="240" w:lineRule="auto"/>
        <w:jc w:val="both"/>
        <w:rPr>
          <w:i/>
          <w:iCs/>
        </w:rPr>
      </w:pPr>
      <w:r w:rsidRPr="00A70993">
        <w:rPr>
          <w:i/>
          <w:iCs/>
        </w:rPr>
        <w:t>Vyzvání žadatele na doplnění stížnosti</w:t>
      </w:r>
      <w:r w:rsidR="00C90031" w:rsidRPr="00A70993">
        <w:rPr>
          <w:i/>
          <w:iCs/>
        </w:rPr>
        <w:t>,</w:t>
      </w:r>
      <w:r w:rsidRPr="00A70993">
        <w:rPr>
          <w:i/>
          <w:iCs/>
        </w:rPr>
        <w:t xml:space="preserve"> pokud stížnost postrádá některé informace </w:t>
      </w:r>
    </w:p>
    <w:p w14:paraId="43C96630" w14:textId="1F48D91A" w:rsidR="00A8475C" w:rsidRPr="00A70993" w:rsidRDefault="00A8475C" w:rsidP="00A8475C">
      <w:pPr>
        <w:pStyle w:val="Odstavecseseznamem"/>
        <w:numPr>
          <w:ilvl w:val="1"/>
          <w:numId w:val="30"/>
        </w:numPr>
        <w:autoSpaceDE w:val="0"/>
        <w:autoSpaceDN w:val="0"/>
        <w:adjustRightInd w:val="0"/>
        <w:spacing w:after="0" w:line="240" w:lineRule="auto"/>
        <w:jc w:val="both"/>
        <w:rPr>
          <w:i/>
          <w:iCs/>
        </w:rPr>
      </w:pPr>
      <w:r w:rsidRPr="00A70993">
        <w:rPr>
          <w:i/>
          <w:iCs/>
        </w:rPr>
        <w:t xml:space="preserve">Odpovědnost: kancelář MAS (Manažer SCLLD pro </w:t>
      </w:r>
      <w:r w:rsidR="00E00FE1" w:rsidRPr="00A70993">
        <w:rPr>
          <w:i/>
          <w:iCs/>
        </w:rPr>
        <w:t>OP</w:t>
      </w:r>
      <w:r w:rsidR="00D31B78" w:rsidRPr="00A70993">
        <w:rPr>
          <w:i/>
          <w:iCs/>
        </w:rPr>
        <w:t xml:space="preserve"> </w:t>
      </w:r>
      <w:r w:rsidR="00E00FE1" w:rsidRPr="00A70993">
        <w:rPr>
          <w:i/>
          <w:iCs/>
        </w:rPr>
        <w:t>TAK</w:t>
      </w:r>
      <w:r w:rsidRPr="00A70993">
        <w:rPr>
          <w:i/>
          <w:iCs/>
        </w:rPr>
        <w:t>/vedoucí SCLLD)</w:t>
      </w:r>
    </w:p>
    <w:p w14:paraId="63E1AE26" w14:textId="4B245275" w:rsidR="00AC6D4F" w:rsidRPr="00A70993" w:rsidRDefault="00AC6D4F" w:rsidP="00593893">
      <w:pPr>
        <w:pStyle w:val="Odstavecseseznamem"/>
        <w:numPr>
          <w:ilvl w:val="0"/>
          <w:numId w:val="30"/>
        </w:numPr>
        <w:autoSpaceDE w:val="0"/>
        <w:autoSpaceDN w:val="0"/>
        <w:adjustRightInd w:val="0"/>
        <w:spacing w:after="0" w:line="240" w:lineRule="auto"/>
        <w:jc w:val="both"/>
        <w:rPr>
          <w:i/>
          <w:iCs/>
        </w:rPr>
      </w:pPr>
      <w:r w:rsidRPr="00A70993">
        <w:rPr>
          <w:i/>
          <w:iCs/>
        </w:rPr>
        <w:t>Postoupení stížnosti příslušnému subjektu implementační struktury či jinému správnímu orgánu v případě, že MAS není příslušná k vyřízení stížnosti MAS</w:t>
      </w:r>
    </w:p>
    <w:p w14:paraId="0B669E97" w14:textId="48BD86B9" w:rsidR="00A8475C" w:rsidRPr="00A70993" w:rsidRDefault="00A8475C" w:rsidP="00A8475C">
      <w:pPr>
        <w:pStyle w:val="Odstavecseseznamem"/>
        <w:numPr>
          <w:ilvl w:val="1"/>
          <w:numId w:val="30"/>
        </w:numPr>
        <w:autoSpaceDE w:val="0"/>
        <w:autoSpaceDN w:val="0"/>
        <w:adjustRightInd w:val="0"/>
        <w:spacing w:after="0" w:line="240" w:lineRule="auto"/>
        <w:jc w:val="both"/>
        <w:rPr>
          <w:i/>
          <w:iCs/>
        </w:rPr>
      </w:pPr>
      <w:r w:rsidRPr="00A70993">
        <w:rPr>
          <w:i/>
          <w:iCs/>
        </w:rPr>
        <w:t xml:space="preserve">Odpovědnost: kancelář MAS (Manažer SCLLD pro </w:t>
      </w:r>
      <w:r w:rsidR="00E00FE1" w:rsidRPr="00A70993">
        <w:rPr>
          <w:i/>
          <w:iCs/>
        </w:rPr>
        <w:t>OP</w:t>
      </w:r>
      <w:r w:rsidR="00D31B78" w:rsidRPr="00A70993">
        <w:rPr>
          <w:i/>
          <w:iCs/>
        </w:rPr>
        <w:t xml:space="preserve"> </w:t>
      </w:r>
      <w:r w:rsidR="00E00FE1" w:rsidRPr="00A70993">
        <w:rPr>
          <w:i/>
          <w:iCs/>
        </w:rPr>
        <w:t>TAK</w:t>
      </w:r>
      <w:r w:rsidRPr="00A70993">
        <w:rPr>
          <w:i/>
          <w:iCs/>
        </w:rPr>
        <w:t>/vedoucí SCLLD)</w:t>
      </w:r>
    </w:p>
    <w:p w14:paraId="58AAD047" w14:textId="77777777" w:rsidR="001F3072" w:rsidRPr="00A70993" w:rsidRDefault="001F3072" w:rsidP="001F3072">
      <w:pPr>
        <w:autoSpaceDE w:val="0"/>
        <w:autoSpaceDN w:val="0"/>
        <w:adjustRightInd w:val="0"/>
        <w:spacing w:after="0" w:line="240" w:lineRule="auto"/>
        <w:ind w:left="708"/>
        <w:jc w:val="both"/>
      </w:pPr>
    </w:p>
    <w:p w14:paraId="2C050C49" w14:textId="77777777" w:rsidR="001F3072" w:rsidRPr="00A70993" w:rsidRDefault="001F3072" w:rsidP="001F3072">
      <w:pPr>
        <w:autoSpaceDE w:val="0"/>
        <w:autoSpaceDN w:val="0"/>
        <w:adjustRightInd w:val="0"/>
        <w:spacing w:after="0" w:line="240" w:lineRule="auto"/>
        <w:ind w:left="708"/>
        <w:jc w:val="both"/>
      </w:pPr>
    </w:p>
    <w:p w14:paraId="7A6B624D" w14:textId="7622991C" w:rsidR="002351ED" w:rsidRPr="00A70993" w:rsidRDefault="00AC6D4F" w:rsidP="004744A9">
      <w:pPr>
        <w:ind w:firstLine="360"/>
        <w:jc w:val="both"/>
      </w:pPr>
      <w:r w:rsidRPr="00A70993">
        <w:t>Lhůta pro</w:t>
      </w:r>
      <w:r w:rsidR="002351ED" w:rsidRPr="00A70993">
        <w:t xml:space="preserve"> vyřizování ostatních stížností</w:t>
      </w:r>
      <w:r w:rsidRPr="00A70993">
        <w:t>:</w:t>
      </w:r>
      <w:r w:rsidR="00A8475C" w:rsidRPr="00A70993">
        <w:t xml:space="preserve"> </w:t>
      </w:r>
      <w:r w:rsidR="00BE5168" w:rsidRPr="00A70993">
        <w:t xml:space="preserve">MAS podanou stížnost vyřídí v nejkratší době, nejpozději do </w:t>
      </w:r>
      <w:r w:rsidR="00BE5168" w:rsidRPr="00A70993">
        <w:rPr>
          <w:b/>
          <w:bCs/>
        </w:rPr>
        <w:t>30 pracovních dní</w:t>
      </w:r>
      <w:r w:rsidR="00BE5168" w:rsidRPr="00A70993">
        <w:t xml:space="preserve"> od </w:t>
      </w:r>
      <w:r w:rsidR="00093E79" w:rsidRPr="00A70993">
        <w:t>jejího</w:t>
      </w:r>
      <w:r w:rsidR="00BE5168" w:rsidRPr="00A70993">
        <w:t xml:space="preserve"> doručení. Stanovenou lhůtu lze překročit, nelze-li v jejím průběhu zajistit podklady potřebné pro vyřízení stížnosti. V uvedené lhůtě musí být stěžovatel vyrozuměn o vyřízení stížností.</w:t>
      </w:r>
    </w:p>
    <w:p w14:paraId="0DC62045" w14:textId="77777777" w:rsidR="006722C3" w:rsidRDefault="006722C3" w:rsidP="004744A9">
      <w:pPr>
        <w:ind w:firstLine="360"/>
        <w:jc w:val="both"/>
      </w:pPr>
    </w:p>
    <w:p w14:paraId="273A01E7" w14:textId="5CF4DD1D" w:rsidR="00B3526D" w:rsidRDefault="00B3526D" w:rsidP="00582C4A">
      <w:pPr>
        <w:autoSpaceDE w:val="0"/>
        <w:autoSpaceDN w:val="0"/>
        <w:adjustRightInd w:val="0"/>
        <w:spacing w:after="0" w:line="240" w:lineRule="auto"/>
        <w:ind w:firstLine="360"/>
        <w:jc w:val="both"/>
        <w:rPr>
          <w:rFonts w:ascii="Calibri" w:hAnsi="Calibri" w:cs="Calibri"/>
        </w:rPr>
      </w:pPr>
      <w:r>
        <w:rPr>
          <w:rFonts w:ascii="Calibri" w:hAnsi="Calibri" w:cs="Calibri"/>
        </w:rPr>
        <w:br w:type="page"/>
      </w:r>
    </w:p>
    <w:p w14:paraId="76536E8A" w14:textId="20033B9E" w:rsidR="001857F8" w:rsidRPr="007E2717" w:rsidRDefault="00A50290" w:rsidP="00FA3433">
      <w:pPr>
        <w:pStyle w:val="Nadpis1"/>
        <w:numPr>
          <w:ilvl w:val="0"/>
          <w:numId w:val="1"/>
        </w:numPr>
        <w:jc w:val="both"/>
      </w:pPr>
      <w:bookmarkStart w:id="28" w:name="_Toc144958638"/>
      <w:r w:rsidRPr="007E2717">
        <w:lastRenderedPageBreak/>
        <w:t>Příloha č. 1.</w:t>
      </w:r>
      <w:r w:rsidR="00BD3042" w:rsidRPr="007E2717">
        <w:t xml:space="preserve"> </w:t>
      </w:r>
      <w:r w:rsidR="00F62DCE" w:rsidRPr="007E2717">
        <w:t xml:space="preserve"> – Etický kodex</w:t>
      </w:r>
      <w:bookmarkEnd w:id="28"/>
    </w:p>
    <w:p w14:paraId="432B946C" w14:textId="77777777" w:rsidR="0024034E" w:rsidRDefault="0024034E" w:rsidP="00AF6D4B">
      <w:pPr>
        <w:jc w:val="both"/>
      </w:pPr>
    </w:p>
    <w:p w14:paraId="54CC8A84" w14:textId="4EA69B1B" w:rsidR="00F1289E" w:rsidRPr="00B76CE3" w:rsidRDefault="00F1289E" w:rsidP="00F1289E">
      <w:pPr>
        <w:spacing w:after="0"/>
        <w:jc w:val="center"/>
        <w:rPr>
          <w:b/>
        </w:rPr>
      </w:pPr>
      <w:r>
        <w:rPr>
          <w:i/>
          <w:iCs/>
          <w:color w:val="00B0F0"/>
          <w:sz w:val="52"/>
          <w:szCs w:val="52"/>
        </w:rPr>
        <w:t xml:space="preserve">  </w:t>
      </w:r>
      <w:r>
        <w:rPr>
          <w:b/>
        </w:rPr>
        <w:t>Etický kodex osoby podílející se na hodnocení</w:t>
      </w:r>
      <w:r w:rsidR="00BE5168">
        <w:rPr>
          <w:b/>
        </w:rPr>
        <w:t xml:space="preserve">/ či </w:t>
      </w:r>
      <w:r>
        <w:rPr>
          <w:b/>
        </w:rPr>
        <w:t>výběru</w:t>
      </w:r>
      <w:r w:rsidR="00BE5168">
        <w:rPr>
          <w:b/>
        </w:rPr>
        <w:t xml:space="preserve">/přezkumu </w:t>
      </w:r>
      <w:r w:rsidR="00682CEE">
        <w:rPr>
          <w:b/>
        </w:rPr>
        <w:t>Projektových záměrů</w:t>
      </w:r>
      <w:r>
        <w:rPr>
          <w:b/>
        </w:rPr>
        <w:t xml:space="preserve"> </w:t>
      </w:r>
      <w:r w:rsidR="00E00FE1">
        <w:rPr>
          <w:b/>
        </w:rPr>
        <w:t>OP</w:t>
      </w:r>
      <w:r w:rsidR="00D855F4">
        <w:rPr>
          <w:b/>
        </w:rPr>
        <w:t xml:space="preserve"> </w:t>
      </w:r>
      <w:r w:rsidR="00E00FE1">
        <w:rPr>
          <w:b/>
        </w:rPr>
        <w:t>TAK</w:t>
      </w:r>
      <w:r>
        <w:rPr>
          <w:b/>
        </w:rPr>
        <w:t xml:space="preserve"> předložených na základě výzvy MAS Rokytná, o.p.s.</w:t>
      </w:r>
      <w:r w:rsidRPr="00B76CE3">
        <w:rPr>
          <w:b/>
        </w:rPr>
        <w:t>:</w:t>
      </w:r>
    </w:p>
    <w:p w14:paraId="45EABB7A" w14:textId="77777777" w:rsidR="00F1289E" w:rsidRPr="00B76CE3" w:rsidRDefault="00F1289E" w:rsidP="00F1289E">
      <w:pPr>
        <w:spacing w:after="0"/>
        <w:jc w:val="center"/>
      </w:pPr>
    </w:p>
    <w:p w14:paraId="592702C6" w14:textId="2C617ED9" w:rsidR="00F1289E" w:rsidRPr="006077B9" w:rsidRDefault="00F1289E" w:rsidP="00F1289E">
      <w:pPr>
        <w:spacing w:after="0"/>
        <w:jc w:val="center"/>
      </w:pPr>
      <w:r w:rsidRPr="006077B9">
        <w:t>Název výzvy: ……</w:t>
      </w:r>
      <w:r w:rsidR="00B00ED6">
        <w:t>………………………………………………………</w:t>
      </w:r>
      <w:r w:rsidRPr="006077B9">
        <w:t>…………………… ID: výzvy……………</w:t>
      </w:r>
      <w:r w:rsidR="00B00ED6">
        <w:t>……</w:t>
      </w:r>
      <w:proofErr w:type="gramStart"/>
      <w:r w:rsidR="00B00ED6">
        <w:t>…….</w:t>
      </w:r>
      <w:proofErr w:type="gramEnd"/>
      <w:r w:rsidR="00B00ED6">
        <w:t>.</w:t>
      </w:r>
    </w:p>
    <w:p w14:paraId="48A23C66" w14:textId="77777777" w:rsidR="00F1289E" w:rsidRPr="006077B9" w:rsidRDefault="00F1289E" w:rsidP="00F1289E">
      <w:pPr>
        <w:spacing w:after="0"/>
        <w:jc w:val="both"/>
      </w:pPr>
    </w:p>
    <w:p w14:paraId="12F3E010" w14:textId="77777777" w:rsidR="00F1289E" w:rsidRPr="006077B9" w:rsidRDefault="00F1289E" w:rsidP="00F1289E">
      <w:pPr>
        <w:spacing w:after="0"/>
        <w:jc w:val="both"/>
      </w:pPr>
      <w:r w:rsidRPr="006077B9">
        <w:t xml:space="preserve"> </w:t>
      </w:r>
    </w:p>
    <w:p w14:paraId="30E77279" w14:textId="6875020E" w:rsidR="00F1289E" w:rsidRPr="006077B9" w:rsidRDefault="00F1289E" w:rsidP="00F1289E">
      <w:pPr>
        <w:spacing w:after="0"/>
        <w:jc w:val="both"/>
      </w:pPr>
      <w:r w:rsidRPr="006077B9">
        <w:t>Já, …………</w:t>
      </w:r>
      <w:proofErr w:type="gramStart"/>
      <w:r w:rsidRPr="006077B9">
        <w:t>…….</w:t>
      </w:r>
      <w:proofErr w:type="gramEnd"/>
      <w:r w:rsidRPr="006077B9">
        <w:t xml:space="preserve">., jakožto osoba zapojená do </w:t>
      </w:r>
      <w:r w:rsidRPr="00A349B6">
        <w:rPr>
          <w:b/>
          <w:bCs/>
        </w:rPr>
        <w:t>hodnocení/výběru/přezkumu</w:t>
      </w:r>
      <w:r w:rsidRPr="006077B9">
        <w:t xml:space="preserve"> (dále jen „hodnotitel/hodnotitelka“) </w:t>
      </w:r>
      <w:r w:rsidR="0076640A">
        <w:t>Projektových záměrů</w:t>
      </w:r>
      <w:r w:rsidR="00682CEE">
        <w:t xml:space="preserve"> integrovaných projektů </w:t>
      </w:r>
      <w:r w:rsidR="00D855F4">
        <w:t>O</w:t>
      </w:r>
      <w:r w:rsidRPr="006077B9">
        <w:t>peračního programu</w:t>
      </w:r>
      <w:r w:rsidR="00D855F4">
        <w:t xml:space="preserve"> technologie a aplikace pro konkurenceschopnost</w:t>
      </w:r>
      <w:r w:rsidRPr="006077B9">
        <w:t xml:space="preserve"> (dále jen „</w:t>
      </w:r>
      <w:r w:rsidR="00E00FE1">
        <w:t>OP</w:t>
      </w:r>
      <w:r w:rsidR="00D855F4">
        <w:t xml:space="preserve"> </w:t>
      </w:r>
      <w:r w:rsidR="00E00FE1">
        <w:t>TAK</w:t>
      </w:r>
      <w:r w:rsidRPr="006077B9">
        <w:t>“), přijímám následující ustanovení (dále také („Etický kodex“).</w:t>
      </w:r>
    </w:p>
    <w:p w14:paraId="3A1F4953" w14:textId="77777777" w:rsidR="00F1289E" w:rsidRPr="006077B9" w:rsidRDefault="00F1289E" w:rsidP="00F1289E">
      <w:pPr>
        <w:spacing w:after="0"/>
        <w:jc w:val="both"/>
      </w:pPr>
    </w:p>
    <w:p w14:paraId="5D4CC5EC" w14:textId="0449D700" w:rsidR="00F1289E" w:rsidRPr="006077B9" w:rsidRDefault="00F1289E" w:rsidP="00593893">
      <w:pPr>
        <w:pStyle w:val="Odstavecseseznamem"/>
        <w:numPr>
          <w:ilvl w:val="0"/>
          <w:numId w:val="21"/>
        </w:numPr>
        <w:spacing w:after="0" w:line="259" w:lineRule="auto"/>
        <w:jc w:val="both"/>
      </w:pPr>
      <w:r w:rsidRPr="006077B9">
        <w:t xml:space="preserve">Hodnotitel/hodnotitelka </w:t>
      </w:r>
      <w:r w:rsidRPr="000D5A7F">
        <w:t>nevyužívá informace související s jeho/její činností v rámci implementace pro svůj osobní zájem či v zájmu třetí osoby. Hodnotitel/hodnotitel</w:t>
      </w:r>
      <w:r w:rsidR="00BE5168">
        <w:t>ka</w:t>
      </w:r>
      <w:r w:rsidRPr="000D5A7F">
        <w:t xml:space="preserve"> musí zachovat mlčenlivost o všech okolnostech, o kter</w:t>
      </w:r>
      <w:r w:rsidRPr="006077B9">
        <w:t xml:space="preserve">ých se v průběhu výkonu hodnocení dozvěděl/a. </w:t>
      </w:r>
    </w:p>
    <w:p w14:paraId="6551E797" w14:textId="77777777" w:rsidR="00F1289E" w:rsidRPr="006077B9" w:rsidRDefault="00F1289E" w:rsidP="00F1289E">
      <w:pPr>
        <w:spacing w:after="0"/>
        <w:jc w:val="both"/>
      </w:pPr>
    </w:p>
    <w:p w14:paraId="122E8B89" w14:textId="77777777" w:rsidR="00F1289E" w:rsidRDefault="00F1289E" w:rsidP="00593893">
      <w:pPr>
        <w:pStyle w:val="Odstavecseseznamem"/>
        <w:numPr>
          <w:ilvl w:val="0"/>
          <w:numId w:val="21"/>
        </w:numPr>
        <w:spacing w:after="0" w:line="259" w:lineRule="auto"/>
        <w:jc w:val="both"/>
      </w:pPr>
      <w:r w:rsidRPr="006077B9">
        <w:t xml:space="preserve">V případě, že má hodnotitel/hodnotitelka </w:t>
      </w:r>
      <w:r w:rsidRPr="000D5A7F">
        <w:t>osobní zájem</w:t>
      </w:r>
      <w:r w:rsidRPr="006077B9">
        <w:t xml:space="preserve"> na projektu, kterým se má zabývat, oznámí tuto skutečnost MAS </w:t>
      </w:r>
      <w:r>
        <w:t>Rokytná, o.p.s.</w:t>
      </w:r>
      <w:r w:rsidRPr="006077B9">
        <w:t xml:space="preserve"> a na hodnocení se nepodílí. </w:t>
      </w:r>
    </w:p>
    <w:p w14:paraId="1EABCE07" w14:textId="77777777" w:rsidR="00F1289E" w:rsidRDefault="00F1289E" w:rsidP="00F1289E">
      <w:pPr>
        <w:pStyle w:val="Odstavecseseznamem"/>
      </w:pPr>
    </w:p>
    <w:p w14:paraId="400BB26B" w14:textId="07C911C8" w:rsidR="00F1289E" w:rsidRDefault="00F1289E" w:rsidP="00593893">
      <w:pPr>
        <w:pStyle w:val="Odstavecseseznamem"/>
        <w:numPr>
          <w:ilvl w:val="0"/>
          <w:numId w:val="21"/>
        </w:numPr>
        <w:spacing w:after="0" w:line="259" w:lineRule="auto"/>
        <w:jc w:val="both"/>
      </w:pPr>
      <w:r w:rsidRPr="006077B9">
        <w:t xml:space="preserve">V případech, kdy je hodnotitel/hodnotitelka předkladatelem či zpracovatelem žádosti o podporu nebo se na zpracování podílel/podílela, nebo ho/ji s předkladatelem či zpracovatelem pojí </w:t>
      </w:r>
      <w:r w:rsidRPr="000D5A7F">
        <w:t>blízký vztah rodinný, citový či ekonomický</w:t>
      </w:r>
      <w:r w:rsidRPr="006077B9">
        <w:t xml:space="preserve">, oznámí tuto skutečnost neprodleně MAS </w:t>
      </w:r>
      <w:r>
        <w:t>Rokytná, o.p.s.</w:t>
      </w:r>
      <w:r w:rsidR="00BE5168">
        <w:t xml:space="preserve"> (vedoucímu SCLLD)</w:t>
      </w:r>
      <w:r w:rsidRPr="006077B9">
        <w:t xml:space="preserve"> a nebude se žádným způsobem podílet na hodnocení projektu ani nebude zasahovat do jednání týkající se tohoto projektu či jej jakýmkoliv způsobem ovlivňovat. </w:t>
      </w:r>
    </w:p>
    <w:p w14:paraId="1BC87E7A" w14:textId="77777777" w:rsidR="00F1289E" w:rsidRDefault="00F1289E" w:rsidP="00F1289E">
      <w:pPr>
        <w:pStyle w:val="Odstavecseseznamem"/>
        <w:spacing w:after="0"/>
        <w:jc w:val="both"/>
      </w:pPr>
    </w:p>
    <w:p w14:paraId="75A8CC5C" w14:textId="1894CD01" w:rsidR="00F1289E" w:rsidRPr="006077B9" w:rsidRDefault="00F1289E" w:rsidP="00593893">
      <w:pPr>
        <w:pStyle w:val="Odstavecseseznamem"/>
        <w:numPr>
          <w:ilvl w:val="0"/>
          <w:numId w:val="21"/>
        </w:numPr>
        <w:spacing w:after="0" w:line="259" w:lineRule="auto"/>
        <w:jc w:val="both"/>
      </w:pPr>
      <w:r w:rsidRPr="006077B9">
        <w:t xml:space="preserve">Osoby, které jsou ve vztahu k určitému projektu ve </w:t>
      </w:r>
      <w:r w:rsidRPr="000D5A7F">
        <w:t>střetu zájmů</w:t>
      </w:r>
      <w:r w:rsidRPr="006077B9">
        <w:t>, se nesmí podílet na hodnocení</w:t>
      </w:r>
      <w:r w:rsidR="00BE5168">
        <w:t>/</w:t>
      </w:r>
      <w:r w:rsidRPr="006077B9">
        <w:t>výběru</w:t>
      </w:r>
      <w:r w:rsidR="00BE5168">
        <w:t>/přezkumu</w:t>
      </w:r>
      <w:r w:rsidRPr="006077B9">
        <w:t xml:space="preserve"> žádných projektů ve výzvě. </w:t>
      </w:r>
    </w:p>
    <w:p w14:paraId="67B4CE8B" w14:textId="77777777" w:rsidR="00F1289E" w:rsidRPr="006077B9" w:rsidRDefault="00F1289E" w:rsidP="00F1289E">
      <w:pPr>
        <w:pStyle w:val="Odstavecseseznamem"/>
        <w:spacing w:after="0"/>
        <w:jc w:val="both"/>
      </w:pPr>
    </w:p>
    <w:p w14:paraId="1E64A4B5" w14:textId="77777777" w:rsidR="00F1289E" w:rsidRPr="006077B9" w:rsidRDefault="00F1289E" w:rsidP="00593893">
      <w:pPr>
        <w:pStyle w:val="Odstavecseseznamem"/>
        <w:numPr>
          <w:ilvl w:val="0"/>
          <w:numId w:val="21"/>
        </w:numPr>
        <w:spacing w:after="0" w:line="259" w:lineRule="auto"/>
        <w:jc w:val="both"/>
      </w:pPr>
      <w:r w:rsidRPr="006077B9">
        <w:t xml:space="preserve">Hodnotitelé v průběhu hodnocení nekomunikují se žadateli. </w:t>
      </w:r>
    </w:p>
    <w:p w14:paraId="160F710C" w14:textId="77777777" w:rsidR="00F1289E" w:rsidRPr="006077B9" w:rsidRDefault="00F1289E" w:rsidP="00F1289E">
      <w:pPr>
        <w:spacing w:after="0"/>
        <w:jc w:val="both"/>
      </w:pPr>
    </w:p>
    <w:p w14:paraId="6970A329" w14:textId="77777777" w:rsidR="00F1289E" w:rsidRPr="006077B9" w:rsidRDefault="00F1289E" w:rsidP="00F1289E">
      <w:pPr>
        <w:spacing w:after="0"/>
        <w:jc w:val="both"/>
        <w:rPr>
          <w:b/>
        </w:rPr>
      </w:pPr>
      <w:r w:rsidRPr="006077B9">
        <w:rPr>
          <w:b/>
        </w:rPr>
        <w:t xml:space="preserve">Dary a výhody </w:t>
      </w:r>
    </w:p>
    <w:p w14:paraId="213058E1" w14:textId="77777777" w:rsidR="00F1289E" w:rsidRPr="006077B9" w:rsidRDefault="00F1289E" w:rsidP="00F1289E">
      <w:pPr>
        <w:spacing w:after="0"/>
        <w:jc w:val="both"/>
      </w:pPr>
    </w:p>
    <w:p w14:paraId="56CE6250" w14:textId="77777777" w:rsidR="00F1289E" w:rsidRPr="000D5A7F" w:rsidRDefault="00F1289E" w:rsidP="00593893">
      <w:pPr>
        <w:pStyle w:val="Odstavecseseznamem"/>
        <w:numPr>
          <w:ilvl w:val="0"/>
          <w:numId w:val="22"/>
        </w:numPr>
        <w:spacing w:after="0" w:line="259" w:lineRule="auto"/>
        <w:jc w:val="both"/>
      </w:pPr>
      <w:r w:rsidRPr="000D5A7F">
        <w:t xml:space="preserve">Hodnotitel/hodnotitelka nevyžaduje ani nepřijímá dary, úsluhy, laskavosti, ani žádná jiná zvýhodnění, která by mohla ovlivnit rozhodování či narušit nestranný přístup. </w:t>
      </w:r>
    </w:p>
    <w:p w14:paraId="469E8834" w14:textId="77777777" w:rsidR="00F1289E" w:rsidRPr="000D5A7F" w:rsidRDefault="00F1289E" w:rsidP="00F1289E">
      <w:pPr>
        <w:pStyle w:val="Odstavecseseznamem"/>
        <w:spacing w:after="0"/>
        <w:jc w:val="both"/>
      </w:pPr>
    </w:p>
    <w:p w14:paraId="4ADC175E" w14:textId="77777777" w:rsidR="00F1289E" w:rsidRPr="006077B9" w:rsidRDefault="00F1289E" w:rsidP="00593893">
      <w:pPr>
        <w:pStyle w:val="Odstavecseseznamem"/>
        <w:numPr>
          <w:ilvl w:val="0"/>
          <w:numId w:val="22"/>
        </w:numPr>
        <w:spacing w:after="0" w:line="259" w:lineRule="auto"/>
        <w:jc w:val="both"/>
      </w:pPr>
      <w:r w:rsidRPr="006077B9">
        <w:t xml:space="preserve">Hodnotitel/hodnotitelka nedovolí, aby se v souvislosti se svou činností dostal/dostala do postavení, ve kterém je </w:t>
      </w:r>
      <w:r w:rsidRPr="00A349B6">
        <w:rPr>
          <w:b/>
          <w:bCs/>
        </w:rPr>
        <w:t>zavázán/zavázána</w:t>
      </w:r>
      <w:r w:rsidRPr="006077B9">
        <w:t xml:space="preserve"> oplatit prokázanou laskavost, nebo které jej/ji činí přístupným nepatřičnému vlivu jiných osob. </w:t>
      </w:r>
    </w:p>
    <w:p w14:paraId="7879613D" w14:textId="77777777" w:rsidR="00F1289E" w:rsidRPr="006077B9" w:rsidRDefault="00F1289E" w:rsidP="00F1289E">
      <w:pPr>
        <w:pStyle w:val="Odstavecseseznamem"/>
        <w:spacing w:after="0"/>
        <w:jc w:val="both"/>
      </w:pPr>
    </w:p>
    <w:p w14:paraId="6394572C" w14:textId="77777777" w:rsidR="00F1289E" w:rsidRPr="006077B9" w:rsidRDefault="00F1289E" w:rsidP="00593893">
      <w:pPr>
        <w:pStyle w:val="Odstavecseseznamem"/>
        <w:numPr>
          <w:ilvl w:val="0"/>
          <w:numId w:val="22"/>
        </w:numPr>
        <w:spacing w:after="0" w:line="259" w:lineRule="auto"/>
        <w:jc w:val="both"/>
      </w:pPr>
      <w:r w:rsidRPr="006077B9">
        <w:t xml:space="preserve">Hodnotitel/hodnotitelka nenabízí ani neposkytuje </w:t>
      </w:r>
      <w:r w:rsidRPr="00A349B6">
        <w:rPr>
          <w:b/>
          <w:bCs/>
        </w:rPr>
        <w:t>žádnou výhodu</w:t>
      </w:r>
      <w:r w:rsidRPr="006077B9">
        <w:t xml:space="preserve"> jakýmkoli způsobem spojenou s jeho/její činností. </w:t>
      </w:r>
    </w:p>
    <w:p w14:paraId="4CE1101F" w14:textId="77777777" w:rsidR="00F1289E" w:rsidRPr="006077B9" w:rsidRDefault="00F1289E" w:rsidP="00F1289E">
      <w:pPr>
        <w:spacing w:after="0"/>
        <w:jc w:val="both"/>
      </w:pPr>
    </w:p>
    <w:p w14:paraId="713446A2" w14:textId="77777777" w:rsidR="00F1289E" w:rsidRPr="006077B9" w:rsidRDefault="00F1289E" w:rsidP="00593893">
      <w:pPr>
        <w:pStyle w:val="Odstavecseseznamem"/>
        <w:numPr>
          <w:ilvl w:val="0"/>
          <w:numId w:val="22"/>
        </w:numPr>
        <w:spacing w:after="0" w:line="259" w:lineRule="auto"/>
        <w:jc w:val="both"/>
      </w:pPr>
      <w:r w:rsidRPr="006077B9">
        <w:lastRenderedPageBreak/>
        <w:t>Při výkonu své činnosti hodnotitel/hodnotitelka neučiní anebo nenavrhne učinit úkony, které by ho /ji z</w:t>
      </w:r>
      <w:r w:rsidRPr="00A349B6">
        <w:rPr>
          <w:b/>
          <w:bCs/>
        </w:rPr>
        <w:t xml:space="preserve">výhodnily </w:t>
      </w:r>
      <w:r w:rsidRPr="006077B9">
        <w:t xml:space="preserve">v budoucím osobním nebo profesním životě. </w:t>
      </w:r>
    </w:p>
    <w:p w14:paraId="7D8698BA" w14:textId="77777777" w:rsidR="00F1289E" w:rsidRPr="006077B9" w:rsidRDefault="00F1289E" w:rsidP="00F1289E">
      <w:pPr>
        <w:pStyle w:val="Odstavecseseznamem"/>
        <w:spacing w:after="0"/>
        <w:jc w:val="both"/>
      </w:pPr>
    </w:p>
    <w:p w14:paraId="71999CC6" w14:textId="77777777" w:rsidR="00116AF7" w:rsidRDefault="00F1289E" w:rsidP="00593893">
      <w:pPr>
        <w:pStyle w:val="Odstavecseseznamem"/>
        <w:numPr>
          <w:ilvl w:val="0"/>
          <w:numId w:val="22"/>
        </w:numPr>
        <w:spacing w:after="0" w:line="259" w:lineRule="auto"/>
        <w:jc w:val="both"/>
      </w:pPr>
      <w:r w:rsidRPr="006077B9">
        <w:t xml:space="preserve">Pokud je hodnotiteli/hodnotitelce v souvislosti s jeho činností nabídnuta jakákoli výhoda, odmítne ji a o nabídnuté výhodě informuje MAS </w:t>
      </w:r>
      <w:r>
        <w:t>Rokytná, o.p.s.</w:t>
      </w:r>
      <w:r w:rsidR="00BE5168">
        <w:t xml:space="preserve"> (vedoucí</w:t>
      </w:r>
      <w:r w:rsidR="00116AF7">
        <w:t>ho</w:t>
      </w:r>
      <w:r w:rsidR="00BE5168">
        <w:t xml:space="preserve"> SCLLD)</w:t>
      </w:r>
      <w:r w:rsidR="00C439C7">
        <w:t>.</w:t>
      </w:r>
      <w:r w:rsidRPr="006077B9">
        <w:t xml:space="preserve"> </w:t>
      </w:r>
    </w:p>
    <w:p w14:paraId="2D203BBC" w14:textId="77777777" w:rsidR="00116AF7" w:rsidRDefault="00116AF7" w:rsidP="00116AF7">
      <w:pPr>
        <w:pStyle w:val="Odstavecseseznamem"/>
      </w:pPr>
    </w:p>
    <w:p w14:paraId="2F9E1CB8" w14:textId="67B3A3A3" w:rsidR="00F1289E" w:rsidRPr="006077B9" w:rsidRDefault="00F1289E" w:rsidP="00116AF7">
      <w:pPr>
        <w:pStyle w:val="Odstavecseseznamem"/>
        <w:spacing w:after="0" w:line="259" w:lineRule="auto"/>
        <w:jc w:val="both"/>
      </w:pPr>
      <w:r w:rsidRPr="006077B9">
        <w:t xml:space="preserve">Já, hodnotitel/hodnotitelka, čestně prohlašuji, že </w:t>
      </w:r>
      <w:r w:rsidR="00BE5168">
        <w:t xml:space="preserve">nejsem ve střetu zájmu k projektům v dané výzvě MAS, že </w:t>
      </w:r>
      <w:r w:rsidRPr="006077B9">
        <w:t xml:space="preserve">budu zachovávat veškeré principy uvedené v tomto Etickém kodexu, včetně principů </w:t>
      </w:r>
      <w:r w:rsidRPr="00A349B6">
        <w:rPr>
          <w:b/>
          <w:bCs/>
        </w:rPr>
        <w:t>nestrannosti, nezávislosti, nepodjatosti a mlčenlivosti</w:t>
      </w:r>
      <w:r w:rsidRPr="006077B9">
        <w:t>, které jsou do tohoto Etického kodexu zahrnuty.</w:t>
      </w:r>
    </w:p>
    <w:p w14:paraId="5FC09024" w14:textId="77777777" w:rsidR="00F1289E" w:rsidRDefault="00F1289E" w:rsidP="00F1289E">
      <w:pPr>
        <w:spacing w:after="0"/>
        <w:jc w:val="both"/>
      </w:pPr>
    </w:p>
    <w:p w14:paraId="796691FC" w14:textId="77777777" w:rsidR="00F1289E" w:rsidRPr="006077B9" w:rsidRDefault="00F1289E" w:rsidP="00F1289E">
      <w:pPr>
        <w:spacing w:after="0"/>
        <w:jc w:val="both"/>
      </w:pPr>
    </w:p>
    <w:p w14:paraId="6EFB79BD" w14:textId="77777777" w:rsidR="00F1289E" w:rsidRPr="006077B9" w:rsidRDefault="00F1289E" w:rsidP="00F1289E">
      <w:pPr>
        <w:spacing w:after="0"/>
        <w:jc w:val="both"/>
      </w:pPr>
    </w:p>
    <w:p w14:paraId="407A37FA" w14:textId="53D00EE9" w:rsidR="00F1289E" w:rsidRDefault="00F1289E" w:rsidP="00F1289E">
      <w:pPr>
        <w:spacing w:after="0"/>
        <w:jc w:val="both"/>
      </w:pPr>
      <w:r w:rsidRPr="006077B9">
        <w:t xml:space="preserve">Jméno a Příjmení: </w:t>
      </w:r>
    </w:p>
    <w:p w14:paraId="6FD8F11C" w14:textId="283BF925" w:rsidR="00F646C9" w:rsidRDefault="00F646C9" w:rsidP="00F1289E">
      <w:pPr>
        <w:spacing w:after="0"/>
        <w:jc w:val="both"/>
      </w:pPr>
    </w:p>
    <w:p w14:paraId="1FD1C96D" w14:textId="5382C0CE" w:rsidR="00116AF7" w:rsidRDefault="00116AF7" w:rsidP="00F1289E">
      <w:pPr>
        <w:spacing w:after="0"/>
        <w:jc w:val="both"/>
      </w:pPr>
    </w:p>
    <w:p w14:paraId="5A2B88DC" w14:textId="77777777" w:rsidR="00116AF7" w:rsidRDefault="00116AF7" w:rsidP="00F1289E">
      <w:pPr>
        <w:spacing w:after="0"/>
        <w:jc w:val="both"/>
      </w:pPr>
    </w:p>
    <w:p w14:paraId="0A7459D3" w14:textId="2C57B865" w:rsidR="00AB64D4" w:rsidRDefault="00BE5168" w:rsidP="00F1289E">
      <w:pPr>
        <w:spacing w:after="0"/>
        <w:jc w:val="both"/>
      </w:pPr>
      <w:r>
        <w:t xml:space="preserve">Funkce v MAS: </w:t>
      </w:r>
    </w:p>
    <w:p w14:paraId="2BC25673" w14:textId="77777777" w:rsidR="00F1289E" w:rsidRDefault="00F1289E" w:rsidP="00F1289E">
      <w:pPr>
        <w:spacing w:after="0"/>
        <w:jc w:val="both"/>
      </w:pPr>
    </w:p>
    <w:p w14:paraId="597B5171" w14:textId="7B750E34" w:rsidR="00F1289E" w:rsidRDefault="00F1289E" w:rsidP="00F1289E">
      <w:pPr>
        <w:spacing w:after="0"/>
        <w:jc w:val="both"/>
      </w:pPr>
    </w:p>
    <w:p w14:paraId="54AEE357" w14:textId="77777777" w:rsidR="00116AF7" w:rsidRPr="006077B9" w:rsidRDefault="00116AF7" w:rsidP="00F1289E">
      <w:pPr>
        <w:spacing w:after="0"/>
        <w:jc w:val="both"/>
      </w:pPr>
    </w:p>
    <w:p w14:paraId="6AF049D2" w14:textId="77777777" w:rsidR="00F1289E" w:rsidRPr="006077B9" w:rsidRDefault="00F1289E" w:rsidP="00F1289E">
      <w:pPr>
        <w:spacing w:after="0"/>
        <w:jc w:val="both"/>
      </w:pPr>
      <w:r w:rsidRPr="006077B9">
        <w:t>Datum podpisu:</w:t>
      </w:r>
      <w:r w:rsidRPr="006077B9">
        <w:tab/>
      </w:r>
      <w:r w:rsidRPr="006077B9">
        <w:tab/>
      </w:r>
      <w:r w:rsidRPr="006077B9">
        <w:tab/>
      </w:r>
      <w:r w:rsidRPr="006077B9">
        <w:tab/>
      </w:r>
      <w:r w:rsidRPr="006077B9">
        <w:tab/>
      </w:r>
      <w:r w:rsidRPr="006077B9">
        <w:tab/>
        <w:t>Podpis:</w:t>
      </w:r>
    </w:p>
    <w:p w14:paraId="10B1B9B8" w14:textId="77777777" w:rsidR="00D43280" w:rsidRDefault="00D43280" w:rsidP="00F1289E">
      <w:pPr>
        <w:spacing w:after="0"/>
        <w:jc w:val="both"/>
        <w:rPr>
          <w:b/>
        </w:rPr>
      </w:pPr>
    </w:p>
    <w:sectPr w:rsidR="00D43280" w:rsidSect="00D855F4">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53B0C" w14:textId="77777777" w:rsidR="000A2BDD" w:rsidRDefault="000A2BDD" w:rsidP="00E54F45">
      <w:pPr>
        <w:spacing w:after="0" w:line="240" w:lineRule="auto"/>
      </w:pPr>
      <w:r>
        <w:separator/>
      </w:r>
    </w:p>
  </w:endnote>
  <w:endnote w:type="continuationSeparator" w:id="0">
    <w:p w14:paraId="5CE47FDD" w14:textId="77777777" w:rsidR="000A2BDD" w:rsidRDefault="000A2BDD" w:rsidP="00E5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696252"/>
      <w:docPartObj>
        <w:docPartGallery w:val="Page Numbers (Bottom of Page)"/>
        <w:docPartUnique/>
      </w:docPartObj>
    </w:sdtPr>
    <w:sdtEndPr/>
    <w:sdtContent>
      <w:p w14:paraId="46C3BEE1" w14:textId="4A80F4F0" w:rsidR="000C621C" w:rsidRDefault="00553A07">
        <w:pPr>
          <w:pStyle w:val="Zpat"/>
          <w:jc w:val="right"/>
        </w:pPr>
        <w:r>
          <w:rPr>
            <w:noProof/>
            <w:lang w:eastAsia="cs-CZ"/>
          </w:rPr>
          <w:drawing>
            <wp:anchor distT="0" distB="0" distL="114300" distR="114300" simplePos="0" relativeHeight="251656192" behindDoc="1" locked="0" layoutInCell="1" allowOverlap="1" wp14:anchorId="73CD0602" wp14:editId="17478194">
              <wp:simplePos x="0" y="0"/>
              <wp:positionH relativeFrom="column">
                <wp:posOffset>517526</wp:posOffset>
              </wp:positionH>
              <wp:positionV relativeFrom="paragraph">
                <wp:posOffset>64943</wp:posOffset>
              </wp:positionV>
              <wp:extent cx="1592580" cy="464011"/>
              <wp:effectExtent l="0" t="0" r="762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787" cy="466694"/>
                      </a:xfrm>
                      <a:prstGeom prst="rect">
                        <a:avLst/>
                      </a:prstGeom>
                      <a:noFill/>
                      <a:ln>
                        <a:noFill/>
                      </a:ln>
                    </pic:spPr>
                  </pic:pic>
                </a:graphicData>
              </a:graphic>
              <wp14:sizeRelH relativeFrom="page">
                <wp14:pctWidth>0</wp14:pctWidth>
              </wp14:sizeRelH>
              <wp14:sizeRelV relativeFrom="page">
                <wp14:pctHeight>0</wp14:pctHeight>
              </wp14:sizeRelV>
            </wp:anchor>
          </w:drawing>
        </w:r>
        <w:r w:rsidR="000C621C">
          <w:rPr>
            <w:noProof/>
            <w:lang w:eastAsia="cs-CZ"/>
          </w:rPr>
          <mc:AlternateContent>
            <mc:Choice Requires="wps">
              <w:drawing>
                <wp:anchor distT="0" distB="0" distL="114300" distR="114300" simplePos="0" relativeHeight="251658240" behindDoc="0" locked="0" layoutInCell="1" allowOverlap="1" wp14:anchorId="3C08ACFC" wp14:editId="3F488CB3">
                  <wp:simplePos x="0" y="0"/>
                  <wp:positionH relativeFrom="column">
                    <wp:posOffset>2651125</wp:posOffset>
                  </wp:positionH>
                  <wp:positionV relativeFrom="paragraph">
                    <wp:posOffset>4445</wp:posOffset>
                  </wp:positionV>
                  <wp:extent cx="2659380" cy="533400"/>
                  <wp:effectExtent l="0" t="0" r="26670" b="1905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9380" cy="533400"/>
                          </a:xfrm>
                          <a:prstGeom prst="rect">
                            <a:avLst/>
                          </a:prstGeom>
                          <a:solidFill>
                            <a:srgbClr val="FFFFFF"/>
                          </a:solidFill>
                          <a:ln w="9525">
                            <a:solidFill>
                              <a:srgbClr val="FFFFFF"/>
                            </a:solidFill>
                            <a:miter lim="800000"/>
                            <a:headEnd/>
                            <a:tailEnd/>
                          </a:ln>
                        </wps:spPr>
                        <wps:txbx>
                          <w:txbxContent>
                            <w:p w14:paraId="68973FCC" w14:textId="77777777" w:rsidR="000C621C" w:rsidRPr="00E957CE" w:rsidRDefault="000C621C" w:rsidP="000B37C9">
                              <w:pPr>
                                <w:spacing w:after="0"/>
                                <w:jc w:val="center"/>
                                <w:rPr>
                                  <w:b/>
                                  <w:sz w:val="18"/>
                                  <w:szCs w:val="18"/>
                                </w:rPr>
                              </w:pPr>
                              <w:r w:rsidRPr="00E957CE">
                                <w:rPr>
                                  <w:b/>
                                  <w:sz w:val="18"/>
                                  <w:szCs w:val="18"/>
                                </w:rPr>
                                <w:t>MAS Rokytná, o.p.s.</w:t>
                              </w:r>
                            </w:p>
                            <w:p w14:paraId="0D77602F" w14:textId="77777777" w:rsidR="000C621C" w:rsidRPr="00E957CE" w:rsidRDefault="000C621C" w:rsidP="000B37C9">
                              <w:pPr>
                                <w:spacing w:after="0"/>
                                <w:jc w:val="center"/>
                                <w:rPr>
                                  <w:sz w:val="18"/>
                                  <w:szCs w:val="18"/>
                                </w:rPr>
                              </w:pPr>
                              <w:r w:rsidRPr="00E957CE">
                                <w:rPr>
                                  <w:sz w:val="18"/>
                                  <w:szCs w:val="18"/>
                                </w:rPr>
                                <w:t xml:space="preserve">Sídlo: Srázná 444, 676 </w:t>
                              </w:r>
                              <w:proofErr w:type="gramStart"/>
                              <w:r w:rsidRPr="00E957CE">
                                <w:rPr>
                                  <w:sz w:val="18"/>
                                  <w:szCs w:val="18"/>
                                </w:rPr>
                                <w:t>02  Moravské</w:t>
                              </w:r>
                              <w:proofErr w:type="gramEnd"/>
                              <w:r w:rsidRPr="00E957CE">
                                <w:rPr>
                                  <w:sz w:val="18"/>
                                  <w:szCs w:val="18"/>
                                </w:rPr>
                                <w:t xml:space="preserve"> Budějovice</w:t>
                              </w:r>
                            </w:p>
                            <w:p w14:paraId="37B1B434" w14:textId="77777777" w:rsidR="000C621C" w:rsidRPr="00E957CE" w:rsidRDefault="000C621C" w:rsidP="000B37C9">
                              <w:pPr>
                                <w:shd w:val="clear" w:color="auto" w:fill="FFFFFF"/>
                                <w:spacing w:after="0"/>
                                <w:jc w:val="center"/>
                                <w:rPr>
                                  <w:sz w:val="18"/>
                                  <w:szCs w:val="18"/>
                                </w:rPr>
                              </w:pPr>
                              <w:r w:rsidRPr="00E957CE">
                                <w:rPr>
                                  <w:sz w:val="18"/>
                                  <w:szCs w:val="18"/>
                                </w:rPr>
                                <w:t>IČO: 269 03 237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08ACFC" id="_x0000_t202" coordsize="21600,21600" o:spt="202" path="m,l,21600r21600,l21600,xe">
                  <v:stroke joinstyle="miter"/>
                  <v:path gradientshapeok="t" o:connecttype="rect"/>
                </v:shapetype>
                <v:shape id="Textové pole 2" o:spid="_x0000_s1026" type="#_x0000_t202" style="position:absolute;left:0;text-align:left;margin-left:208.75pt;margin-top:.35pt;width:209.4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" strokecolor="white">
                  <v:textbox>
                    <w:txbxContent>
                      <w:p w14:paraId="68973FCC" w14:textId="77777777" w:rsidR="000C621C" w:rsidRPr="00E957CE" w:rsidRDefault="000C621C" w:rsidP="000B37C9">
                        <w:pPr>
                          <w:spacing w:after="0"/>
                          <w:jc w:val="center"/>
                          <w:rPr>
                            <w:b/>
                            <w:sz w:val="18"/>
                            <w:szCs w:val="18"/>
                          </w:rPr>
                        </w:pPr>
                        <w:r w:rsidRPr="00E957CE">
                          <w:rPr>
                            <w:b/>
                            <w:sz w:val="18"/>
                            <w:szCs w:val="18"/>
                          </w:rPr>
                          <w:t>MAS Rokytná, o.p.s.</w:t>
                        </w:r>
                      </w:p>
                      <w:p w14:paraId="0D77602F" w14:textId="77777777" w:rsidR="000C621C" w:rsidRPr="00E957CE" w:rsidRDefault="000C621C" w:rsidP="000B37C9">
                        <w:pPr>
                          <w:spacing w:after="0"/>
                          <w:jc w:val="center"/>
                          <w:rPr>
                            <w:sz w:val="18"/>
                            <w:szCs w:val="18"/>
                          </w:rPr>
                        </w:pPr>
                        <w:r w:rsidRPr="00E957CE">
                          <w:rPr>
                            <w:sz w:val="18"/>
                            <w:szCs w:val="18"/>
                          </w:rPr>
                          <w:t xml:space="preserve">Sídlo: Srázná 444, 676 </w:t>
                        </w:r>
                        <w:proofErr w:type="gramStart"/>
                        <w:r w:rsidRPr="00E957CE">
                          <w:rPr>
                            <w:sz w:val="18"/>
                            <w:szCs w:val="18"/>
                          </w:rPr>
                          <w:t>02  Moravské</w:t>
                        </w:r>
                        <w:proofErr w:type="gramEnd"/>
                        <w:r w:rsidRPr="00E957CE">
                          <w:rPr>
                            <w:sz w:val="18"/>
                            <w:szCs w:val="18"/>
                          </w:rPr>
                          <w:t xml:space="preserve"> Budějovice</w:t>
                        </w:r>
                      </w:p>
                      <w:p w14:paraId="37B1B434" w14:textId="77777777" w:rsidR="000C621C" w:rsidRPr="00E957CE" w:rsidRDefault="000C621C" w:rsidP="000B37C9">
                        <w:pPr>
                          <w:shd w:val="clear" w:color="auto" w:fill="FFFFFF"/>
                          <w:spacing w:after="0"/>
                          <w:jc w:val="center"/>
                          <w:rPr>
                            <w:sz w:val="18"/>
                            <w:szCs w:val="18"/>
                          </w:rPr>
                        </w:pPr>
                        <w:r w:rsidRPr="00E957CE">
                          <w:rPr>
                            <w:sz w:val="18"/>
                            <w:szCs w:val="18"/>
                          </w:rPr>
                          <w:t>IČO: 269 03 237</w:t>
                        </w:r>
                      </w:p>
                    </w:txbxContent>
                  </v:textbox>
                </v:shape>
              </w:pict>
            </mc:Fallback>
          </mc:AlternateContent>
        </w:r>
        <w:r w:rsidR="000C621C">
          <w:fldChar w:fldCharType="begin"/>
        </w:r>
        <w:r w:rsidR="000C621C">
          <w:instrText>PAGE   \* MERGEFORMAT</w:instrText>
        </w:r>
        <w:r w:rsidR="000C621C">
          <w:fldChar w:fldCharType="separate"/>
        </w:r>
        <w:r w:rsidR="004411EF">
          <w:rPr>
            <w:noProof/>
          </w:rPr>
          <w:t>4</w:t>
        </w:r>
        <w:r w:rsidR="000C621C">
          <w:fldChar w:fldCharType="end"/>
        </w:r>
      </w:p>
    </w:sdtContent>
  </w:sdt>
  <w:p w14:paraId="5E7EA703" w14:textId="66E713F2" w:rsidR="000C621C" w:rsidRDefault="000C621C" w:rsidP="00E957CE">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E08DC" w14:textId="77777777" w:rsidR="000A2BDD" w:rsidRDefault="000A2BDD" w:rsidP="00E54F45">
      <w:pPr>
        <w:spacing w:after="0" w:line="240" w:lineRule="auto"/>
      </w:pPr>
      <w:r>
        <w:separator/>
      </w:r>
    </w:p>
  </w:footnote>
  <w:footnote w:type="continuationSeparator" w:id="0">
    <w:p w14:paraId="7E099281" w14:textId="77777777" w:rsidR="000A2BDD" w:rsidRDefault="000A2BDD" w:rsidP="00E54F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A2D93" w14:textId="55308539" w:rsidR="000C621C" w:rsidRPr="00632392" w:rsidRDefault="00D639AB" w:rsidP="000B37C9">
    <w:pPr>
      <w:pStyle w:val="Zhlav"/>
      <w:rPr>
        <w:b/>
        <w:sz w:val="36"/>
        <w:szCs w:val="36"/>
      </w:rPr>
    </w:pPr>
    <w:r w:rsidRPr="00AF2538">
      <w:rPr>
        <w:rFonts w:cstheme="minorHAnsi"/>
        <w:noProof/>
      </w:rPr>
      <w:drawing>
        <wp:anchor distT="0" distB="0" distL="114300" distR="114300" simplePos="0" relativeHeight="251660288" behindDoc="0" locked="0" layoutInCell="1" allowOverlap="1" wp14:anchorId="4B85FDC1" wp14:editId="7CFF5176">
          <wp:simplePos x="0" y="0"/>
          <wp:positionH relativeFrom="margin">
            <wp:posOffset>685800</wp:posOffset>
          </wp:positionH>
          <wp:positionV relativeFrom="paragraph">
            <wp:posOffset>-184785</wp:posOffset>
          </wp:positionV>
          <wp:extent cx="4061460" cy="584835"/>
          <wp:effectExtent l="0" t="0" r="0" b="5715"/>
          <wp:wrapThrough wrapText="bothSides">
            <wp:wrapPolygon edited="0">
              <wp:start x="0" y="0"/>
              <wp:lineTo x="0" y="21107"/>
              <wp:lineTo x="21478" y="21107"/>
              <wp:lineTo x="21478" y="0"/>
              <wp:lineTo x="0" y="0"/>
            </wp:wrapPolygon>
          </wp:wrapThrough>
          <wp:docPr id="25" name="Obrázek 2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1460" cy="584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1709">
      <w:rPr>
        <w:b/>
        <w:sz w:val="36"/>
        <w:szCs w:val="36"/>
      </w:rPr>
      <w:tab/>
    </w:r>
    <w:r w:rsidR="00A91709">
      <w:rPr>
        <w:b/>
        <w:sz w:val="36"/>
        <w:szCs w:val="36"/>
      </w:rPr>
      <w:tab/>
    </w:r>
  </w:p>
  <w:p w14:paraId="19DB63BB" w14:textId="77777777" w:rsidR="000C621C" w:rsidRPr="000B37C9" w:rsidRDefault="000C621C" w:rsidP="00952F53">
    <w:pPr>
      <w:pStyle w:val="Zhlav"/>
      <w:tabs>
        <w:tab w:val="left" w:pos="8040"/>
      </w:tabs>
      <w:rPr>
        <w:b/>
        <w:sz w:val="20"/>
        <w:szCs w:val="20"/>
      </w:rPr>
    </w:pPr>
    <w:r w:rsidRPr="000B37C9">
      <w:rPr>
        <w:b/>
        <w:sz w:val="20"/>
        <w:szCs w:val="20"/>
      </w:rPr>
      <w:tab/>
    </w:r>
  </w:p>
  <w:p w14:paraId="22A40A35" w14:textId="77777777" w:rsidR="000C621C" w:rsidRDefault="000C621C" w:rsidP="00E54F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8C53D4"/>
    <w:lvl w:ilvl="0">
      <w:start w:val="1"/>
      <w:numFmt w:val="decimal"/>
      <w:pStyle w:val="Seznamsodrkami"/>
      <w:lvlText w:val="%1."/>
      <w:lvlJc w:val="left"/>
      <w:pPr>
        <w:tabs>
          <w:tab w:val="num" w:pos="-219"/>
        </w:tabs>
        <w:ind w:left="-219" w:hanging="360"/>
      </w:pPr>
      <w:rPr>
        <w:rFonts w:ascii="Times New Roman" w:hAnsi="Times New Roman" w:cs="Times New Roman" w:hint="default"/>
        <w:b w:val="0"/>
        <w:i w:val="0"/>
        <w:sz w:val="24"/>
        <w:szCs w:val="22"/>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5"/>
      <w:numFmt w:val="bullet"/>
      <w:lvlText w:val="-"/>
      <w:lvlJc w:val="left"/>
      <w:pPr>
        <w:tabs>
          <w:tab w:val="num" w:pos="0"/>
        </w:tabs>
        <w:ind w:left="1980" w:hanging="360"/>
      </w:pPr>
      <w:rPr>
        <w:rFonts w:ascii="Calibri" w:hAnsi="Calibri" w:cs="Calibri"/>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b/>
        <w:bCs/>
        <w:iCs/>
        <w:color w:val="4F6228"/>
        <w:sz w:val="25"/>
        <w:lang w:val="x-none" w:eastAsia="x-none" w:bidi="x-none"/>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5646D57"/>
    <w:multiLevelType w:val="multilevel"/>
    <w:tmpl w:val="4DEA86A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247"/>
        </w:tabs>
        <w:ind w:left="1247" w:hanging="1247"/>
      </w:pPr>
      <w:rPr>
        <w:rFonts w:hint="default"/>
      </w:rPr>
    </w:lvl>
    <w:lvl w:ilvl="4">
      <w:start w:val="1"/>
      <w:numFmt w:val="decimal"/>
      <w:lvlText w:val="%1.%2.%3.%4.%5"/>
      <w:lvlJc w:val="left"/>
      <w:pPr>
        <w:tabs>
          <w:tab w:val="num" w:pos="1247"/>
        </w:tabs>
        <w:ind w:left="1247" w:hanging="1247"/>
      </w:pPr>
      <w:rPr>
        <w:rFonts w:hint="default"/>
      </w:rPr>
    </w:lvl>
    <w:lvl w:ilvl="5">
      <w:start w:val="1"/>
      <w:numFmt w:val="decimal"/>
      <w:lvlText w:val="%1.%2.%3.%4.%5.%6"/>
      <w:lvlJc w:val="left"/>
      <w:pPr>
        <w:tabs>
          <w:tab w:val="num" w:pos="1247"/>
        </w:tabs>
        <w:ind w:left="1247" w:hanging="1247"/>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69B163D"/>
    <w:multiLevelType w:val="hybridMultilevel"/>
    <w:tmpl w:val="80F4A39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087F2B46"/>
    <w:multiLevelType w:val="multilevel"/>
    <w:tmpl w:val="0405001F"/>
    <w:lvl w:ilvl="0">
      <w:start w:val="1"/>
      <w:numFmt w:val="decimal"/>
      <w:lvlText w:val="%1."/>
      <w:lvlJc w:val="left"/>
      <w:pPr>
        <w:ind w:left="786" w:hanging="360"/>
      </w:pPr>
      <w:rPr>
        <w:rFonts w:hint="default"/>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A25EE"/>
    <w:multiLevelType w:val="hybridMultilevel"/>
    <w:tmpl w:val="341442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295D76"/>
    <w:multiLevelType w:val="hybridMultilevel"/>
    <w:tmpl w:val="6ACEF68C"/>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01408D7"/>
    <w:multiLevelType w:val="hybridMultilevel"/>
    <w:tmpl w:val="871A98A8"/>
    <w:lvl w:ilvl="0" w:tplc="04050003">
      <w:start w:val="1"/>
      <w:numFmt w:val="bullet"/>
      <w:lvlText w:val="o"/>
      <w:lvlJc w:val="left"/>
      <w:pPr>
        <w:ind w:left="720" w:hanging="360"/>
      </w:pPr>
      <w:rPr>
        <w:rFonts w:ascii="Courier New" w:hAnsi="Courier New" w:cs="Courier New" w:hint="default"/>
      </w:rPr>
    </w:lvl>
    <w:lvl w:ilvl="1" w:tplc="0150B340">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02D4682"/>
    <w:multiLevelType w:val="hybridMultilevel"/>
    <w:tmpl w:val="396AF9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3C4988"/>
    <w:multiLevelType w:val="hybridMultilevel"/>
    <w:tmpl w:val="406037A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75547BD"/>
    <w:multiLevelType w:val="hybridMultilevel"/>
    <w:tmpl w:val="9BE4DF38"/>
    <w:lvl w:ilvl="0" w:tplc="D690CBA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82F706C"/>
    <w:multiLevelType w:val="hybridMultilevel"/>
    <w:tmpl w:val="6F3CE9F6"/>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1B5F4A9D"/>
    <w:multiLevelType w:val="hybridMultilevel"/>
    <w:tmpl w:val="518E378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F7032CF"/>
    <w:multiLevelType w:val="multilevel"/>
    <w:tmpl w:val="0405001F"/>
    <w:lvl w:ilvl="0">
      <w:start w:val="1"/>
      <w:numFmt w:val="decimal"/>
      <w:lvlText w:val="%1."/>
      <w:lvlJc w:val="left"/>
      <w:pPr>
        <w:ind w:left="786" w:hanging="360"/>
      </w:pPr>
      <w:rPr>
        <w:rFonts w:hint="default"/>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6936CF"/>
    <w:multiLevelType w:val="hybridMultilevel"/>
    <w:tmpl w:val="DF2C5728"/>
    <w:lvl w:ilvl="0" w:tplc="04050003">
      <w:start w:val="1"/>
      <w:numFmt w:val="bullet"/>
      <w:lvlText w:val="o"/>
      <w:lvlJc w:val="left"/>
      <w:pPr>
        <w:ind w:left="1647" w:hanging="360"/>
      </w:pPr>
      <w:rPr>
        <w:rFonts w:ascii="Courier New" w:hAnsi="Courier New" w:cs="Courier New"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7" w15:restartNumberingAfterBreak="0">
    <w:nsid w:val="2D153F39"/>
    <w:multiLevelType w:val="multilevel"/>
    <w:tmpl w:val="DBFE3B36"/>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1588"/>
        </w:tabs>
        <w:ind w:left="1588" w:hanging="39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985"/>
        </w:tabs>
        <w:ind w:left="1985" w:hanging="39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4E4784"/>
    <w:multiLevelType w:val="hybridMultilevel"/>
    <w:tmpl w:val="871CD47E"/>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2F0D4270"/>
    <w:multiLevelType w:val="hybridMultilevel"/>
    <w:tmpl w:val="0A223A8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3A10CF"/>
    <w:multiLevelType w:val="hybridMultilevel"/>
    <w:tmpl w:val="30D0F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80007A"/>
    <w:multiLevelType w:val="hybridMultilevel"/>
    <w:tmpl w:val="CE368068"/>
    <w:lvl w:ilvl="0" w:tplc="970C1A9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BD7613"/>
    <w:multiLevelType w:val="hybridMultilevel"/>
    <w:tmpl w:val="3042BD1A"/>
    <w:lvl w:ilvl="0" w:tplc="970C1A9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952008"/>
    <w:multiLevelType w:val="hybridMultilevel"/>
    <w:tmpl w:val="D88AD5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7184088"/>
    <w:multiLevelType w:val="hybridMultilevel"/>
    <w:tmpl w:val="BD481A58"/>
    <w:lvl w:ilvl="0" w:tplc="04050001">
      <w:start w:val="1"/>
      <w:numFmt w:val="bullet"/>
      <w:lvlText w:val=""/>
      <w:lvlJc w:val="left"/>
      <w:pPr>
        <w:tabs>
          <w:tab w:val="num" w:pos="567"/>
        </w:tabs>
        <w:ind w:left="567" w:hanging="567"/>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8CF0FA5"/>
    <w:multiLevelType w:val="hybridMultilevel"/>
    <w:tmpl w:val="BEBCC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357B74"/>
    <w:multiLevelType w:val="hybridMultilevel"/>
    <w:tmpl w:val="4680264E"/>
    <w:lvl w:ilvl="0" w:tplc="FFFC042E">
      <w:start w:val="1"/>
      <w:numFmt w:val="decimal"/>
      <w:lvlText w:val="%1)"/>
      <w:lvlJc w:val="left"/>
      <w:pPr>
        <w:ind w:left="1068" w:hanging="360"/>
      </w:pPr>
      <w:rPr>
        <w:rFonts w:asciiTheme="minorHAnsi" w:eastAsiaTheme="minorHAnsi" w:hAnsiTheme="minorHAnsi" w:cstheme="minorBidi"/>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15D4572"/>
    <w:multiLevelType w:val="hybridMultilevel"/>
    <w:tmpl w:val="EF5E6C44"/>
    <w:lvl w:ilvl="0" w:tplc="F508F0DE">
      <w:numFmt w:val="bullet"/>
      <w:lvlText w:val="-"/>
      <w:lvlJc w:val="left"/>
      <w:pPr>
        <w:ind w:left="1080" w:hanging="360"/>
      </w:pPr>
      <w:rPr>
        <w:rFonts w:ascii="Calibri" w:eastAsiaTheme="minorHAnsi" w:hAnsi="Calibri" w:cs="Calibri"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33A47E2"/>
    <w:multiLevelType w:val="hybridMultilevel"/>
    <w:tmpl w:val="80F4A39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43E158AD"/>
    <w:multiLevelType w:val="hybridMultilevel"/>
    <w:tmpl w:val="80F4A39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49BA37F1"/>
    <w:multiLevelType w:val="hybridMultilevel"/>
    <w:tmpl w:val="8DB4CF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C947E0"/>
    <w:multiLevelType w:val="hybridMultilevel"/>
    <w:tmpl w:val="5F86EBD4"/>
    <w:lvl w:ilvl="0" w:tplc="DA32318E">
      <w:numFmt w:val="bullet"/>
      <w:lvlText w:val="-"/>
      <w:lvlJc w:val="left"/>
      <w:pPr>
        <w:ind w:left="720" w:hanging="360"/>
      </w:pPr>
      <w:rPr>
        <w:rFonts w:ascii="Calibri" w:eastAsiaTheme="minorHAnsi" w:hAnsi="Calibri"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C0B742B"/>
    <w:multiLevelType w:val="hybridMultilevel"/>
    <w:tmpl w:val="B93CD0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1B6284"/>
    <w:multiLevelType w:val="hybridMultilevel"/>
    <w:tmpl w:val="804A2B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BAC2AD9"/>
    <w:multiLevelType w:val="hybridMultilevel"/>
    <w:tmpl w:val="11A8C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D1400AB"/>
    <w:multiLevelType w:val="hybridMultilevel"/>
    <w:tmpl w:val="BEE86812"/>
    <w:lvl w:ilvl="0" w:tplc="04050003">
      <w:start w:val="1"/>
      <w:numFmt w:val="bullet"/>
      <w:lvlText w:val="o"/>
      <w:lvlJc w:val="left"/>
      <w:pPr>
        <w:ind w:left="1776" w:hanging="360"/>
      </w:pPr>
      <w:rPr>
        <w:rFonts w:ascii="Courier New" w:hAnsi="Courier New" w:cs="Courier New"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6" w15:restartNumberingAfterBreak="0">
    <w:nsid w:val="61857A25"/>
    <w:multiLevelType w:val="hybridMultilevel"/>
    <w:tmpl w:val="426819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552C09"/>
    <w:multiLevelType w:val="hybridMultilevel"/>
    <w:tmpl w:val="26B08B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590DFE"/>
    <w:multiLevelType w:val="multilevel"/>
    <w:tmpl w:val="0405001F"/>
    <w:lvl w:ilvl="0">
      <w:start w:val="1"/>
      <w:numFmt w:val="decimal"/>
      <w:lvlText w:val="%1."/>
      <w:lvlJc w:val="left"/>
      <w:pPr>
        <w:ind w:left="786" w:hanging="360"/>
      </w:pPr>
      <w:rPr>
        <w:rFonts w:hint="default"/>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EB25B7"/>
    <w:multiLevelType w:val="hybridMultilevel"/>
    <w:tmpl w:val="393C0C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2E2619"/>
    <w:multiLevelType w:val="hybridMultilevel"/>
    <w:tmpl w:val="E2489F6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35704D"/>
    <w:multiLevelType w:val="hybridMultilevel"/>
    <w:tmpl w:val="210E9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B77C90"/>
    <w:multiLevelType w:val="hybridMultilevel"/>
    <w:tmpl w:val="0B4A718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23B1890"/>
    <w:multiLevelType w:val="hybridMultilevel"/>
    <w:tmpl w:val="DFFEB6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5B2667"/>
    <w:multiLevelType w:val="hybridMultilevel"/>
    <w:tmpl w:val="D93C5FA0"/>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5" w15:restartNumberingAfterBreak="0">
    <w:nsid w:val="753B2E27"/>
    <w:multiLevelType w:val="hybridMultilevel"/>
    <w:tmpl w:val="4314D2BA"/>
    <w:lvl w:ilvl="0" w:tplc="04050001">
      <w:start w:val="1"/>
      <w:numFmt w:val="bullet"/>
      <w:lvlText w:val=""/>
      <w:lvlJc w:val="left"/>
      <w:pPr>
        <w:ind w:left="1211" w:hanging="360"/>
      </w:pPr>
      <w:rPr>
        <w:rFonts w:ascii="Symbol" w:hAnsi="Symbol" w:hint="default"/>
      </w:rPr>
    </w:lvl>
    <w:lvl w:ilvl="1" w:tplc="04050001">
      <w:start w:val="1"/>
      <w:numFmt w:val="bullet"/>
      <w:lvlText w:val=""/>
      <w:lvlJc w:val="left"/>
      <w:pPr>
        <w:ind w:left="1931" w:hanging="360"/>
      </w:pPr>
      <w:rPr>
        <w:rFonts w:ascii="Symbol" w:hAnsi="Symbol"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6" w15:restartNumberingAfterBreak="0">
    <w:nsid w:val="760D157E"/>
    <w:multiLevelType w:val="hybridMultilevel"/>
    <w:tmpl w:val="56BA79F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7" w15:restartNumberingAfterBreak="0">
    <w:nsid w:val="770D091A"/>
    <w:multiLevelType w:val="hybridMultilevel"/>
    <w:tmpl w:val="5F049878"/>
    <w:lvl w:ilvl="0" w:tplc="FFFFFFFF">
      <w:start w:val="1"/>
      <w:numFmt w:val="lowerLetter"/>
      <w:pStyle w:val="Styl3"/>
      <w:lvlText w:val="%1)"/>
      <w:lvlJc w:val="right"/>
      <w:pPr>
        <w:tabs>
          <w:tab w:val="num" w:pos="1260"/>
        </w:tabs>
        <w:ind w:left="1260" w:hanging="180"/>
      </w:pPr>
      <w:rPr>
        <w:rFonts w:hint="default"/>
        <w:i w:val="0"/>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B7103BE"/>
    <w:multiLevelType w:val="hybridMultilevel"/>
    <w:tmpl w:val="29F4D1BA"/>
    <w:lvl w:ilvl="0" w:tplc="F508F0DE">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D54441A"/>
    <w:multiLevelType w:val="hybridMultilevel"/>
    <w:tmpl w:val="B6E4D382"/>
    <w:lvl w:ilvl="0" w:tplc="04050003">
      <w:start w:val="1"/>
      <w:numFmt w:val="bullet"/>
      <w:lvlText w:val="o"/>
      <w:lvlJc w:val="left"/>
      <w:pPr>
        <w:tabs>
          <w:tab w:val="num" w:pos="927"/>
        </w:tabs>
        <w:ind w:left="567" w:firstLine="0"/>
      </w:pPr>
      <w:rPr>
        <w:rFonts w:ascii="Courier New" w:hAnsi="Courier New" w:cs="Courier New"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F7A3C05"/>
    <w:multiLevelType w:val="hybridMultilevel"/>
    <w:tmpl w:val="5254E2F2"/>
    <w:lvl w:ilvl="0" w:tplc="04050003">
      <w:start w:val="1"/>
      <w:numFmt w:val="bullet"/>
      <w:lvlText w:val="o"/>
      <w:lvlJc w:val="left"/>
      <w:pPr>
        <w:ind w:left="1080" w:hanging="360"/>
      </w:pPr>
      <w:rPr>
        <w:rFonts w:ascii="Courier New" w:hAnsi="Courier New" w:cs="Courier New" w:hint="default"/>
      </w:rPr>
    </w:lvl>
    <w:lvl w:ilvl="1" w:tplc="0150B340">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15:restartNumberingAfterBreak="0">
    <w:nsid w:val="7FDA141D"/>
    <w:multiLevelType w:val="hybridMultilevel"/>
    <w:tmpl w:val="A7340494"/>
    <w:lvl w:ilvl="0" w:tplc="04050001">
      <w:start w:val="1"/>
      <w:numFmt w:val="bullet"/>
      <w:lvlText w:val=""/>
      <w:lvlJc w:val="left"/>
      <w:pPr>
        <w:tabs>
          <w:tab w:val="num" w:pos="567"/>
        </w:tabs>
        <w:ind w:left="567" w:hanging="567"/>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num>
  <w:num w:numId="2">
    <w:abstractNumId w:val="45"/>
  </w:num>
  <w:num w:numId="3">
    <w:abstractNumId w:val="0"/>
    <w:lvlOverride w:ilvl="0">
      <w:startOverride w:val="1"/>
    </w:lvlOverride>
  </w:num>
  <w:num w:numId="4">
    <w:abstractNumId w:val="47"/>
    <w:lvlOverride w:ilvl="0">
      <w:startOverride w:val="1"/>
    </w:lvlOverride>
  </w:num>
  <w:num w:numId="5">
    <w:abstractNumId w:val="11"/>
  </w:num>
  <w:num w:numId="6">
    <w:abstractNumId w:val="32"/>
  </w:num>
  <w:num w:numId="7">
    <w:abstractNumId w:val="23"/>
  </w:num>
  <w:num w:numId="8">
    <w:abstractNumId w:val="46"/>
  </w:num>
  <w:num w:numId="9">
    <w:abstractNumId w:val="16"/>
  </w:num>
  <w:num w:numId="10">
    <w:abstractNumId w:val="24"/>
  </w:num>
  <w:num w:numId="11">
    <w:abstractNumId w:val="49"/>
  </w:num>
  <w:num w:numId="12">
    <w:abstractNumId w:val="48"/>
  </w:num>
  <w:num w:numId="13">
    <w:abstractNumId w:val="19"/>
  </w:num>
  <w:num w:numId="14">
    <w:abstractNumId w:val="41"/>
  </w:num>
  <w:num w:numId="15">
    <w:abstractNumId w:val="8"/>
  </w:num>
  <w:num w:numId="16">
    <w:abstractNumId w:val="7"/>
  </w:num>
  <w:num w:numId="17">
    <w:abstractNumId w:val="20"/>
  </w:num>
  <w:num w:numId="18">
    <w:abstractNumId w:val="34"/>
  </w:num>
  <w:num w:numId="19">
    <w:abstractNumId w:val="51"/>
  </w:num>
  <w:num w:numId="20">
    <w:abstractNumId w:val="26"/>
  </w:num>
  <w:num w:numId="21">
    <w:abstractNumId w:val="22"/>
  </w:num>
  <w:num w:numId="22">
    <w:abstractNumId w:val="21"/>
  </w:num>
  <w:num w:numId="23">
    <w:abstractNumId w:val="44"/>
  </w:num>
  <w:num w:numId="24">
    <w:abstractNumId w:val="18"/>
  </w:num>
  <w:num w:numId="25">
    <w:abstractNumId w:val="35"/>
  </w:num>
  <w:num w:numId="26">
    <w:abstractNumId w:val="39"/>
  </w:num>
  <w:num w:numId="27">
    <w:abstractNumId w:val="42"/>
  </w:num>
  <w:num w:numId="28">
    <w:abstractNumId w:val="30"/>
  </w:num>
  <w:num w:numId="29">
    <w:abstractNumId w:val="43"/>
  </w:num>
  <w:num w:numId="30">
    <w:abstractNumId w:val="9"/>
  </w:num>
  <w:num w:numId="31">
    <w:abstractNumId w:val="14"/>
  </w:num>
  <w:num w:numId="32">
    <w:abstractNumId w:val="12"/>
  </w:num>
  <w:num w:numId="33">
    <w:abstractNumId w:val="31"/>
  </w:num>
  <w:num w:numId="34">
    <w:abstractNumId w:val="40"/>
  </w:num>
  <w:num w:numId="35">
    <w:abstractNumId w:val="13"/>
  </w:num>
  <w:num w:numId="36">
    <w:abstractNumId w:val="50"/>
  </w:num>
  <w:num w:numId="37">
    <w:abstractNumId w:val="4"/>
  </w:num>
  <w:num w:numId="38">
    <w:abstractNumId w:val="17"/>
    <w:lvlOverride w:ilvl="0">
      <w:lvl w:ilvl="0">
        <w:start w:val="1"/>
        <w:numFmt w:val="decimal"/>
        <w:lvlText w:val="%1."/>
        <w:lvlJc w:val="left"/>
        <w:pPr>
          <w:tabs>
            <w:tab w:val="num" w:pos="397"/>
          </w:tabs>
          <w:ind w:left="397" w:hanging="397"/>
        </w:pPr>
        <w:rPr>
          <w:rFonts w:hint="default"/>
        </w:rPr>
      </w:lvl>
    </w:lvlOverride>
    <w:lvlOverride w:ilvl="1">
      <w:lvl w:ilvl="1">
        <w:start w:val="1"/>
        <w:numFmt w:val="lowerLetter"/>
        <w:lvlText w:val="%2)"/>
        <w:lvlJc w:val="left"/>
        <w:pPr>
          <w:tabs>
            <w:tab w:val="num" w:pos="794"/>
          </w:tabs>
          <w:ind w:left="794" w:hanging="397"/>
        </w:pPr>
        <w:rPr>
          <w:rFonts w:hint="default"/>
        </w:rPr>
      </w:lvl>
    </w:lvlOverride>
    <w:lvlOverride w:ilvl="2">
      <w:lvl w:ilvl="2">
        <w:start w:val="1"/>
        <w:numFmt w:val="lowerRoman"/>
        <w:lvlText w:val="%3)"/>
        <w:lvlJc w:val="left"/>
        <w:pPr>
          <w:tabs>
            <w:tab w:val="num" w:pos="1191"/>
          </w:tabs>
          <w:ind w:left="1191" w:hanging="397"/>
        </w:pPr>
        <w:rPr>
          <w:rFonts w:hint="default"/>
        </w:rPr>
      </w:lvl>
    </w:lvlOverride>
    <w:lvlOverride w:ilvl="3">
      <w:lvl w:ilvl="3">
        <w:start w:val="1"/>
        <w:numFmt w:val="decimal"/>
        <w:lvlText w:val="%4)"/>
        <w:lvlJc w:val="left"/>
        <w:pPr>
          <w:tabs>
            <w:tab w:val="num" w:pos="1588"/>
          </w:tabs>
          <w:ind w:left="1588" w:hanging="39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37"/>
  </w:num>
  <w:num w:numId="40">
    <w:abstractNumId w:val="36"/>
  </w:num>
  <w:num w:numId="41">
    <w:abstractNumId w:val="10"/>
  </w:num>
  <w:num w:numId="42">
    <w:abstractNumId w:val="38"/>
  </w:num>
  <w:num w:numId="43">
    <w:abstractNumId w:val="6"/>
  </w:num>
  <w:num w:numId="44">
    <w:abstractNumId w:val="25"/>
  </w:num>
  <w:num w:numId="45">
    <w:abstractNumId w:val="27"/>
  </w:num>
  <w:num w:numId="46">
    <w:abstractNumId w:val="33"/>
  </w:num>
  <w:num w:numId="47">
    <w:abstractNumId w:val="29"/>
  </w:num>
  <w:num w:numId="48">
    <w:abstractNumId w:val="5"/>
  </w:num>
  <w:num w:numId="49">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4F45"/>
    <w:rsid w:val="00001D36"/>
    <w:rsid w:val="00002996"/>
    <w:rsid w:val="00003645"/>
    <w:rsid w:val="000044BA"/>
    <w:rsid w:val="0000599C"/>
    <w:rsid w:val="00006915"/>
    <w:rsid w:val="00007C7B"/>
    <w:rsid w:val="0001138E"/>
    <w:rsid w:val="00012A3A"/>
    <w:rsid w:val="0001520B"/>
    <w:rsid w:val="00017876"/>
    <w:rsid w:val="000216F0"/>
    <w:rsid w:val="00024652"/>
    <w:rsid w:val="000247D8"/>
    <w:rsid w:val="000251AC"/>
    <w:rsid w:val="000270E6"/>
    <w:rsid w:val="000304A8"/>
    <w:rsid w:val="0003181D"/>
    <w:rsid w:val="000319E5"/>
    <w:rsid w:val="00031D8A"/>
    <w:rsid w:val="00031E32"/>
    <w:rsid w:val="00033CD0"/>
    <w:rsid w:val="0003496E"/>
    <w:rsid w:val="00035B8F"/>
    <w:rsid w:val="00035CEC"/>
    <w:rsid w:val="000411D7"/>
    <w:rsid w:val="00042DB9"/>
    <w:rsid w:val="00044C06"/>
    <w:rsid w:val="00044CBA"/>
    <w:rsid w:val="00046095"/>
    <w:rsid w:val="0004655B"/>
    <w:rsid w:val="000474B7"/>
    <w:rsid w:val="00050632"/>
    <w:rsid w:val="00052E17"/>
    <w:rsid w:val="00053C34"/>
    <w:rsid w:val="000613BD"/>
    <w:rsid w:val="000642F2"/>
    <w:rsid w:val="00066AE4"/>
    <w:rsid w:val="00073449"/>
    <w:rsid w:val="0007422F"/>
    <w:rsid w:val="00074E3A"/>
    <w:rsid w:val="000770DD"/>
    <w:rsid w:val="000846DB"/>
    <w:rsid w:val="00086415"/>
    <w:rsid w:val="000909FB"/>
    <w:rsid w:val="00091706"/>
    <w:rsid w:val="00091EAD"/>
    <w:rsid w:val="00092114"/>
    <w:rsid w:val="000936EF"/>
    <w:rsid w:val="00093A7D"/>
    <w:rsid w:val="00093E79"/>
    <w:rsid w:val="000951F6"/>
    <w:rsid w:val="00096B53"/>
    <w:rsid w:val="000A2BDD"/>
    <w:rsid w:val="000A3D8E"/>
    <w:rsid w:val="000A3DCF"/>
    <w:rsid w:val="000A44CA"/>
    <w:rsid w:val="000A48F8"/>
    <w:rsid w:val="000A6528"/>
    <w:rsid w:val="000A662C"/>
    <w:rsid w:val="000B05E7"/>
    <w:rsid w:val="000B110A"/>
    <w:rsid w:val="000B1F18"/>
    <w:rsid w:val="000B306A"/>
    <w:rsid w:val="000B37C9"/>
    <w:rsid w:val="000B44BC"/>
    <w:rsid w:val="000B58C7"/>
    <w:rsid w:val="000B5B40"/>
    <w:rsid w:val="000B607C"/>
    <w:rsid w:val="000B6956"/>
    <w:rsid w:val="000B75D4"/>
    <w:rsid w:val="000C10B5"/>
    <w:rsid w:val="000C1C8A"/>
    <w:rsid w:val="000C22E0"/>
    <w:rsid w:val="000C253D"/>
    <w:rsid w:val="000C405A"/>
    <w:rsid w:val="000C59A5"/>
    <w:rsid w:val="000C621C"/>
    <w:rsid w:val="000D2E61"/>
    <w:rsid w:val="000D36E8"/>
    <w:rsid w:val="000D487D"/>
    <w:rsid w:val="000D4DDA"/>
    <w:rsid w:val="000D5A7F"/>
    <w:rsid w:val="000D6797"/>
    <w:rsid w:val="000D6EA2"/>
    <w:rsid w:val="000D7400"/>
    <w:rsid w:val="000D75C1"/>
    <w:rsid w:val="000E019F"/>
    <w:rsid w:val="000E6A77"/>
    <w:rsid w:val="000E6A88"/>
    <w:rsid w:val="000F04D3"/>
    <w:rsid w:val="000F068B"/>
    <w:rsid w:val="000F1B3A"/>
    <w:rsid w:val="000F2A4C"/>
    <w:rsid w:val="000F4C78"/>
    <w:rsid w:val="000F5C8D"/>
    <w:rsid w:val="000F65E6"/>
    <w:rsid w:val="000F7AFE"/>
    <w:rsid w:val="00100607"/>
    <w:rsid w:val="00100A0A"/>
    <w:rsid w:val="001035D2"/>
    <w:rsid w:val="00111D20"/>
    <w:rsid w:val="0011540A"/>
    <w:rsid w:val="00116AF7"/>
    <w:rsid w:val="00120363"/>
    <w:rsid w:val="0012254E"/>
    <w:rsid w:val="00123EAC"/>
    <w:rsid w:val="001246AF"/>
    <w:rsid w:val="001260A0"/>
    <w:rsid w:val="00127085"/>
    <w:rsid w:val="001344CA"/>
    <w:rsid w:val="0013456E"/>
    <w:rsid w:val="00135F8D"/>
    <w:rsid w:val="001400ED"/>
    <w:rsid w:val="00140169"/>
    <w:rsid w:val="00140C0F"/>
    <w:rsid w:val="00140FAB"/>
    <w:rsid w:val="00141CB1"/>
    <w:rsid w:val="001423CB"/>
    <w:rsid w:val="0014543D"/>
    <w:rsid w:val="001465CB"/>
    <w:rsid w:val="00150FF8"/>
    <w:rsid w:val="00151664"/>
    <w:rsid w:val="00155C03"/>
    <w:rsid w:val="00156A6D"/>
    <w:rsid w:val="001616D2"/>
    <w:rsid w:val="00164A97"/>
    <w:rsid w:val="00165817"/>
    <w:rsid w:val="00165A0A"/>
    <w:rsid w:val="0016759C"/>
    <w:rsid w:val="00167979"/>
    <w:rsid w:val="001742EB"/>
    <w:rsid w:val="00175B79"/>
    <w:rsid w:val="00175FF7"/>
    <w:rsid w:val="00176CB6"/>
    <w:rsid w:val="00177E3D"/>
    <w:rsid w:val="00180F33"/>
    <w:rsid w:val="00182F0F"/>
    <w:rsid w:val="00183B32"/>
    <w:rsid w:val="00183D9C"/>
    <w:rsid w:val="001857F8"/>
    <w:rsid w:val="0018726D"/>
    <w:rsid w:val="00187475"/>
    <w:rsid w:val="001875F8"/>
    <w:rsid w:val="001907F6"/>
    <w:rsid w:val="0019214B"/>
    <w:rsid w:val="00196F26"/>
    <w:rsid w:val="0019728F"/>
    <w:rsid w:val="001975D5"/>
    <w:rsid w:val="00197D5A"/>
    <w:rsid w:val="001A1E66"/>
    <w:rsid w:val="001A26F7"/>
    <w:rsid w:val="001A28CB"/>
    <w:rsid w:val="001A2ABD"/>
    <w:rsid w:val="001A799B"/>
    <w:rsid w:val="001A7FED"/>
    <w:rsid w:val="001B43BB"/>
    <w:rsid w:val="001B504F"/>
    <w:rsid w:val="001B6639"/>
    <w:rsid w:val="001C24BF"/>
    <w:rsid w:val="001C34EF"/>
    <w:rsid w:val="001C6C97"/>
    <w:rsid w:val="001D01F7"/>
    <w:rsid w:val="001D1CC5"/>
    <w:rsid w:val="001D412B"/>
    <w:rsid w:val="001D47C7"/>
    <w:rsid w:val="001E0D39"/>
    <w:rsid w:val="001E138D"/>
    <w:rsid w:val="001F1DCA"/>
    <w:rsid w:val="001F3072"/>
    <w:rsid w:val="001F3819"/>
    <w:rsid w:val="001F431F"/>
    <w:rsid w:val="001F56DA"/>
    <w:rsid w:val="001F634D"/>
    <w:rsid w:val="00202AF6"/>
    <w:rsid w:val="0020438A"/>
    <w:rsid w:val="002047D9"/>
    <w:rsid w:val="00207D8C"/>
    <w:rsid w:val="0021146C"/>
    <w:rsid w:val="002128F5"/>
    <w:rsid w:val="00212EE0"/>
    <w:rsid w:val="00214833"/>
    <w:rsid w:val="00215E88"/>
    <w:rsid w:val="00217CD5"/>
    <w:rsid w:val="00221310"/>
    <w:rsid w:val="00221C5E"/>
    <w:rsid w:val="0022200A"/>
    <w:rsid w:val="002227AD"/>
    <w:rsid w:val="00222FE9"/>
    <w:rsid w:val="00223A1D"/>
    <w:rsid w:val="00223FBD"/>
    <w:rsid w:val="00224B28"/>
    <w:rsid w:val="0023088E"/>
    <w:rsid w:val="002324E3"/>
    <w:rsid w:val="00233A3C"/>
    <w:rsid w:val="00234C99"/>
    <w:rsid w:val="002351ED"/>
    <w:rsid w:val="0023641F"/>
    <w:rsid w:val="0024034E"/>
    <w:rsid w:val="00240B56"/>
    <w:rsid w:val="00240C3F"/>
    <w:rsid w:val="00240CF6"/>
    <w:rsid w:val="002424B7"/>
    <w:rsid w:val="0024422F"/>
    <w:rsid w:val="00253387"/>
    <w:rsid w:val="002550AC"/>
    <w:rsid w:val="00255393"/>
    <w:rsid w:val="00255762"/>
    <w:rsid w:val="0025689F"/>
    <w:rsid w:val="002569FF"/>
    <w:rsid w:val="00260BE8"/>
    <w:rsid w:val="00263E3A"/>
    <w:rsid w:val="002656A4"/>
    <w:rsid w:val="002700C3"/>
    <w:rsid w:val="00272971"/>
    <w:rsid w:val="00273F38"/>
    <w:rsid w:val="002746AC"/>
    <w:rsid w:val="00275252"/>
    <w:rsid w:val="00277E02"/>
    <w:rsid w:val="00280A6F"/>
    <w:rsid w:val="00281DFF"/>
    <w:rsid w:val="002865B2"/>
    <w:rsid w:val="00287FDF"/>
    <w:rsid w:val="00291E2A"/>
    <w:rsid w:val="0029291D"/>
    <w:rsid w:val="002942B4"/>
    <w:rsid w:val="002961B6"/>
    <w:rsid w:val="002968D0"/>
    <w:rsid w:val="00296C73"/>
    <w:rsid w:val="002A0677"/>
    <w:rsid w:val="002A13D4"/>
    <w:rsid w:val="002A1D04"/>
    <w:rsid w:val="002A31E0"/>
    <w:rsid w:val="002A5194"/>
    <w:rsid w:val="002A5A20"/>
    <w:rsid w:val="002A68C8"/>
    <w:rsid w:val="002B73C8"/>
    <w:rsid w:val="002C3A7C"/>
    <w:rsid w:val="002C4CD9"/>
    <w:rsid w:val="002C6AFF"/>
    <w:rsid w:val="002C6C50"/>
    <w:rsid w:val="002C7C3F"/>
    <w:rsid w:val="002D55D5"/>
    <w:rsid w:val="002D67B9"/>
    <w:rsid w:val="002D6901"/>
    <w:rsid w:val="002E1146"/>
    <w:rsid w:val="002E676B"/>
    <w:rsid w:val="002E728C"/>
    <w:rsid w:val="002F2A56"/>
    <w:rsid w:val="002F51D8"/>
    <w:rsid w:val="002F6E91"/>
    <w:rsid w:val="003001AE"/>
    <w:rsid w:val="003003F8"/>
    <w:rsid w:val="00301615"/>
    <w:rsid w:val="003016D9"/>
    <w:rsid w:val="00302B78"/>
    <w:rsid w:val="00302E80"/>
    <w:rsid w:val="00303CEE"/>
    <w:rsid w:val="00307A4A"/>
    <w:rsid w:val="003109A3"/>
    <w:rsid w:val="00312C1E"/>
    <w:rsid w:val="00312FD8"/>
    <w:rsid w:val="00316149"/>
    <w:rsid w:val="00316A1C"/>
    <w:rsid w:val="00320E7A"/>
    <w:rsid w:val="00321B94"/>
    <w:rsid w:val="00323E6F"/>
    <w:rsid w:val="00324205"/>
    <w:rsid w:val="00324413"/>
    <w:rsid w:val="003261F7"/>
    <w:rsid w:val="00326F18"/>
    <w:rsid w:val="00326F4F"/>
    <w:rsid w:val="00330661"/>
    <w:rsid w:val="003307C0"/>
    <w:rsid w:val="00331537"/>
    <w:rsid w:val="00332E92"/>
    <w:rsid w:val="0033468A"/>
    <w:rsid w:val="003439A1"/>
    <w:rsid w:val="00344549"/>
    <w:rsid w:val="0034473E"/>
    <w:rsid w:val="00345021"/>
    <w:rsid w:val="0034615B"/>
    <w:rsid w:val="00353B77"/>
    <w:rsid w:val="00355786"/>
    <w:rsid w:val="003564D3"/>
    <w:rsid w:val="00360BFA"/>
    <w:rsid w:val="00362298"/>
    <w:rsid w:val="003635AC"/>
    <w:rsid w:val="00367423"/>
    <w:rsid w:val="00370B9F"/>
    <w:rsid w:val="00375DCB"/>
    <w:rsid w:val="00376F47"/>
    <w:rsid w:val="003811D3"/>
    <w:rsid w:val="00383846"/>
    <w:rsid w:val="00385067"/>
    <w:rsid w:val="003851AB"/>
    <w:rsid w:val="00385A62"/>
    <w:rsid w:val="00390815"/>
    <w:rsid w:val="0039280E"/>
    <w:rsid w:val="00392CB6"/>
    <w:rsid w:val="003A132E"/>
    <w:rsid w:val="003A1857"/>
    <w:rsid w:val="003B0CA6"/>
    <w:rsid w:val="003B1078"/>
    <w:rsid w:val="003B146E"/>
    <w:rsid w:val="003B18F5"/>
    <w:rsid w:val="003B4465"/>
    <w:rsid w:val="003B5452"/>
    <w:rsid w:val="003B63DB"/>
    <w:rsid w:val="003B6DE1"/>
    <w:rsid w:val="003B7820"/>
    <w:rsid w:val="003C1942"/>
    <w:rsid w:val="003C2319"/>
    <w:rsid w:val="003C53DE"/>
    <w:rsid w:val="003C6997"/>
    <w:rsid w:val="003D12C4"/>
    <w:rsid w:val="003D1FB1"/>
    <w:rsid w:val="003D2253"/>
    <w:rsid w:val="003D5649"/>
    <w:rsid w:val="003E001F"/>
    <w:rsid w:val="003E383F"/>
    <w:rsid w:val="003E5416"/>
    <w:rsid w:val="003E592C"/>
    <w:rsid w:val="003E5C6E"/>
    <w:rsid w:val="003E5F44"/>
    <w:rsid w:val="003E6848"/>
    <w:rsid w:val="003E6868"/>
    <w:rsid w:val="003F22DE"/>
    <w:rsid w:val="003F26BD"/>
    <w:rsid w:val="003F397C"/>
    <w:rsid w:val="003F61E2"/>
    <w:rsid w:val="003F626B"/>
    <w:rsid w:val="003F7AAC"/>
    <w:rsid w:val="0040137D"/>
    <w:rsid w:val="00401BFD"/>
    <w:rsid w:val="00404834"/>
    <w:rsid w:val="0040647C"/>
    <w:rsid w:val="0041693B"/>
    <w:rsid w:val="00425D1C"/>
    <w:rsid w:val="00427775"/>
    <w:rsid w:val="0043122F"/>
    <w:rsid w:val="00433E6F"/>
    <w:rsid w:val="00435214"/>
    <w:rsid w:val="00440D64"/>
    <w:rsid w:val="00441119"/>
    <w:rsid w:val="004411EF"/>
    <w:rsid w:val="00445F45"/>
    <w:rsid w:val="00446510"/>
    <w:rsid w:val="00446814"/>
    <w:rsid w:val="0044767E"/>
    <w:rsid w:val="00450BEB"/>
    <w:rsid w:val="004513E6"/>
    <w:rsid w:val="00452442"/>
    <w:rsid w:val="004550B3"/>
    <w:rsid w:val="00455140"/>
    <w:rsid w:val="00455750"/>
    <w:rsid w:val="00462B9E"/>
    <w:rsid w:val="00462D15"/>
    <w:rsid w:val="004652CD"/>
    <w:rsid w:val="00467B74"/>
    <w:rsid w:val="004705AA"/>
    <w:rsid w:val="004720DE"/>
    <w:rsid w:val="00473A04"/>
    <w:rsid w:val="004744A9"/>
    <w:rsid w:val="004755F9"/>
    <w:rsid w:val="00476E28"/>
    <w:rsid w:val="0048015E"/>
    <w:rsid w:val="00481A6E"/>
    <w:rsid w:val="00481AD0"/>
    <w:rsid w:val="00481CFD"/>
    <w:rsid w:val="00484158"/>
    <w:rsid w:val="004861A2"/>
    <w:rsid w:val="0049436A"/>
    <w:rsid w:val="00497028"/>
    <w:rsid w:val="0049749B"/>
    <w:rsid w:val="004A10C8"/>
    <w:rsid w:val="004A29C3"/>
    <w:rsid w:val="004A34E2"/>
    <w:rsid w:val="004A3ED8"/>
    <w:rsid w:val="004A4988"/>
    <w:rsid w:val="004A5E10"/>
    <w:rsid w:val="004A701E"/>
    <w:rsid w:val="004A7399"/>
    <w:rsid w:val="004B0623"/>
    <w:rsid w:val="004B21A4"/>
    <w:rsid w:val="004B5734"/>
    <w:rsid w:val="004B5D53"/>
    <w:rsid w:val="004B64D5"/>
    <w:rsid w:val="004B7926"/>
    <w:rsid w:val="004C1392"/>
    <w:rsid w:val="004C1C6C"/>
    <w:rsid w:val="004C1E89"/>
    <w:rsid w:val="004C20C5"/>
    <w:rsid w:val="004C3217"/>
    <w:rsid w:val="004C41FC"/>
    <w:rsid w:val="004C7D70"/>
    <w:rsid w:val="004D097D"/>
    <w:rsid w:val="004D0FDB"/>
    <w:rsid w:val="004D1ABA"/>
    <w:rsid w:val="004D2D3F"/>
    <w:rsid w:val="004D48CB"/>
    <w:rsid w:val="004D5550"/>
    <w:rsid w:val="004D6C32"/>
    <w:rsid w:val="004D7BAB"/>
    <w:rsid w:val="004E2762"/>
    <w:rsid w:val="004E370B"/>
    <w:rsid w:val="004E390A"/>
    <w:rsid w:val="004E4D4B"/>
    <w:rsid w:val="004F0D89"/>
    <w:rsid w:val="004F1361"/>
    <w:rsid w:val="004F5C65"/>
    <w:rsid w:val="005020DC"/>
    <w:rsid w:val="00504E46"/>
    <w:rsid w:val="00504E6E"/>
    <w:rsid w:val="005050FD"/>
    <w:rsid w:val="00505307"/>
    <w:rsid w:val="005058D7"/>
    <w:rsid w:val="00505D9F"/>
    <w:rsid w:val="0051599F"/>
    <w:rsid w:val="00515CA2"/>
    <w:rsid w:val="00516271"/>
    <w:rsid w:val="00517F4C"/>
    <w:rsid w:val="005208B0"/>
    <w:rsid w:val="005209B5"/>
    <w:rsid w:val="00525D4E"/>
    <w:rsid w:val="00526AE9"/>
    <w:rsid w:val="00527932"/>
    <w:rsid w:val="00527BC4"/>
    <w:rsid w:val="00531B87"/>
    <w:rsid w:val="00531C68"/>
    <w:rsid w:val="005321FB"/>
    <w:rsid w:val="005342DD"/>
    <w:rsid w:val="00535CED"/>
    <w:rsid w:val="0054058E"/>
    <w:rsid w:val="0054132D"/>
    <w:rsid w:val="00541632"/>
    <w:rsid w:val="00541D63"/>
    <w:rsid w:val="00544445"/>
    <w:rsid w:val="00547979"/>
    <w:rsid w:val="00551230"/>
    <w:rsid w:val="00551733"/>
    <w:rsid w:val="00553195"/>
    <w:rsid w:val="00553A07"/>
    <w:rsid w:val="00554311"/>
    <w:rsid w:val="00557E55"/>
    <w:rsid w:val="00560EAC"/>
    <w:rsid w:val="00561D31"/>
    <w:rsid w:val="00565A3E"/>
    <w:rsid w:val="00570546"/>
    <w:rsid w:val="00570994"/>
    <w:rsid w:val="0057101D"/>
    <w:rsid w:val="00571256"/>
    <w:rsid w:val="005739D2"/>
    <w:rsid w:val="00574846"/>
    <w:rsid w:val="00576648"/>
    <w:rsid w:val="00577BC7"/>
    <w:rsid w:val="00580D1B"/>
    <w:rsid w:val="00582C4A"/>
    <w:rsid w:val="005848FF"/>
    <w:rsid w:val="00584FA1"/>
    <w:rsid w:val="00585BF2"/>
    <w:rsid w:val="00587596"/>
    <w:rsid w:val="00593893"/>
    <w:rsid w:val="00593D8E"/>
    <w:rsid w:val="00594299"/>
    <w:rsid w:val="00597185"/>
    <w:rsid w:val="00597F54"/>
    <w:rsid w:val="005A03D6"/>
    <w:rsid w:val="005A0635"/>
    <w:rsid w:val="005A3279"/>
    <w:rsid w:val="005B306C"/>
    <w:rsid w:val="005B5C99"/>
    <w:rsid w:val="005B7B9B"/>
    <w:rsid w:val="005C4E46"/>
    <w:rsid w:val="005C4ECE"/>
    <w:rsid w:val="005C53A5"/>
    <w:rsid w:val="005D1D62"/>
    <w:rsid w:val="005D3D1F"/>
    <w:rsid w:val="005D4120"/>
    <w:rsid w:val="005E12CF"/>
    <w:rsid w:val="005E2832"/>
    <w:rsid w:val="005E4306"/>
    <w:rsid w:val="005E5161"/>
    <w:rsid w:val="005E7CDC"/>
    <w:rsid w:val="005F2B71"/>
    <w:rsid w:val="005F3BF5"/>
    <w:rsid w:val="005F63CB"/>
    <w:rsid w:val="00603672"/>
    <w:rsid w:val="00606AEF"/>
    <w:rsid w:val="00614040"/>
    <w:rsid w:val="00614764"/>
    <w:rsid w:val="00615059"/>
    <w:rsid w:val="00621648"/>
    <w:rsid w:val="00621716"/>
    <w:rsid w:val="0062219F"/>
    <w:rsid w:val="00624F88"/>
    <w:rsid w:val="00625A9E"/>
    <w:rsid w:val="00625F9A"/>
    <w:rsid w:val="006261F7"/>
    <w:rsid w:val="00626E67"/>
    <w:rsid w:val="00627DCA"/>
    <w:rsid w:val="006303BA"/>
    <w:rsid w:val="00632392"/>
    <w:rsid w:val="00634A3C"/>
    <w:rsid w:val="0063641E"/>
    <w:rsid w:val="00640D70"/>
    <w:rsid w:val="006414BA"/>
    <w:rsid w:val="006416FD"/>
    <w:rsid w:val="006428CF"/>
    <w:rsid w:val="00643DE5"/>
    <w:rsid w:val="00646205"/>
    <w:rsid w:val="00646600"/>
    <w:rsid w:val="00647382"/>
    <w:rsid w:val="006535AF"/>
    <w:rsid w:val="00653FA4"/>
    <w:rsid w:val="00654BA4"/>
    <w:rsid w:val="00655DD7"/>
    <w:rsid w:val="00660074"/>
    <w:rsid w:val="00660B99"/>
    <w:rsid w:val="00661A36"/>
    <w:rsid w:val="00667438"/>
    <w:rsid w:val="00667A7C"/>
    <w:rsid w:val="00670891"/>
    <w:rsid w:val="00671CB1"/>
    <w:rsid w:val="006722C3"/>
    <w:rsid w:val="006727AB"/>
    <w:rsid w:val="00673D7A"/>
    <w:rsid w:val="0067452F"/>
    <w:rsid w:val="00674B4F"/>
    <w:rsid w:val="006767F4"/>
    <w:rsid w:val="006773FE"/>
    <w:rsid w:val="00681E61"/>
    <w:rsid w:val="00682089"/>
    <w:rsid w:val="00682A53"/>
    <w:rsid w:val="00682A9B"/>
    <w:rsid w:val="00682CEE"/>
    <w:rsid w:val="0068467A"/>
    <w:rsid w:val="006858BE"/>
    <w:rsid w:val="00687166"/>
    <w:rsid w:val="00690126"/>
    <w:rsid w:val="0069343B"/>
    <w:rsid w:val="00694F59"/>
    <w:rsid w:val="00695B6F"/>
    <w:rsid w:val="006970DB"/>
    <w:rsid w:val="006A237C"/>
    <w:rsid w:val="006A3C87"/>
    <w:rsid w:val="006A45C6"/>
    <w:rsid w:val="006A471C"/>
    <w:rsid w:val="006A619C"/>
    <w:rsid w:val="006A7594"/>
    <w:rsid w:val="006A76CB"/>
    <w:rsid w:val="006B50B0"/>
    <w:rsid w:val="006B6E8B"/>
    <w:rsid w:val="006C0464"/>
    <w:rsid w:val="006C0C1C"/>
    <w:rsid w:val="006C2D54"/>
    <w:rsid w:val="006C3535"/>
    <w:rsid w:val="006C4EB2"/>
    <w:rsid w:val="006C5027"/>
    <w:rsid w:val="006C73EB"/>
    <w:rsid w:val="006D0A8D"/>
    <w:rsid w:val="006D1073"/>
    <w:rsid w:val="006D46C4"/>
    <w:rsid w:val="006D4869"/>
    <w:rsid w:val="006E09CA"/>
    <w:rsid w:val="006E29A6"/>
    <w:rsid w:val="006E729B"/>
    <w:rsid w:val="006F03BB"/>
    <w:rsid w:val="006F5D7B"/>
    <w:rsid w:val="006F5EDC"/>
    <w:rsid w:val="006F60BF"/>
    <w:rsid w:val="006F6758"/>
    <w:rsid w:val="006F7756"/>
    <w:rsid w:val="006F77DA"/>
    <w:rsid w:val="00700406"/>
    <w:rsid w:val="0070392E"/>
    <w:rsid w:val="00704B90"/>
    <w:rsid w:val="00705EA2"/>
    <w:rsid w:val="00706478"/>
    <w:rsid w:val="00706CB8"/>
    <w:rsid w:val="007075E5"/>
    <w:rsid w:val="0071050F"/>
    <w:rsid w:val="007135B6"/>
    <w:rsid w:val="00715381"/>
    <w:rsid w:val="00716FB8"/>
    <w:rsid w:val="00722DB8"/>
    <w:rsid w:val="00726132"/>
    <w:rsid w:val="00730FFC"/>
    <w:rsid w:val="00731CFE"/>
    <w:rsid w:val="007321A8"/>
    <w:rsid w:val="007334ED"/>
    <w:rsid w:val="00733CB9"/>
    <w:rsid w:val="0073487B"/>
    <w:rsid w:val="00736B48"/>
    <w:rsid w:val="0073774D"/>
    <w:rsid w:val="007404FB"/>
    <w:rsid w:val="00743837"/>
    <w:rsid w:val="007438B2"/>
    <w:rsid w:val="0074551E"/>
    <w:rsid w:val="00745A61"/>
    <w:rsid w:val="00745C92"/>
    <w:rsid w:val="0075075A"/>
    <w:rsid w:val="00752830"/>
    <w:rsid w:val="00756836"/>
    <w:rsid w:val="00757769"/>
    <w:rsid w:val="00760338"/>
    <w:rsid w:val="0076094A"/>
    <w:rsid w:val="00760E45"/>
    <w:rsid w:val="00764825"/>
    <w:rsid w:val="00765E5D"/>
    <w:rsid w:val="0076640A"/>
    <w:rsid w:val="0076699D"/>
    <w:rsid w:val="00770480"/>
    <w:rsid w:val="00772350"/>
    <w:rsid w:val="0077304D"/>
    <w:rsid w:val="007730AF"/>
    <w:rsid w:val="00773FFD"/>
    <w:rsid w:val="00774821"/>
    <w:rsid w:val="007748BD"/>
    <w:rsid w:val="00774A91"/>
    <w:rsid w:val="00775AE4"/>
    <w:rsid w:val="007824E8"/>
    <w:rsid w:val="0078289E"/>
    <w:rsid w:val="007857DD"/>
    <w:rsid w:val="0078739D"/>
    <w:rsid w:val="007906F2"/>
    <w:rsid w:val="007924A9"/>
    <w:rsid w:val="00792DB5"/>
    <w:rsid w:val="00793165"/>
    <w:rsid w:val="00794313"/>
    <w:rsid w:val="00796E4D"/>
    <w:rsid w:val="007A09FC"/>
    <w:rsid w:val="007A1A62"/>
    <w:rsid w:val="007A57FC"/>
    <w:rsid w:val="007A5F4B"/>
    <w:rsid w:val="007B7CFE"/>
    <w:rsid w:val="007C0894"/>
    <w:rsid w:val="007C09BB"/>
    <w:rsid w:val="007C0EA5"/>
    <w:rsid w:val="007C11C6"/>
    <w:rsid w:val="007C1254"/>
    <w:rsid w:val="007C162D"/>
    <w:rsid w:val="007C2C6E"/>
    <w:rsid w:val="007C3462"/>
    <w:rsid w:val="007C5298"/>
    <w:rsid w:val="007C6B63"/>
    <w:rsid w:val="007D23F6"/>
    <w:rsid w:val="007D24AC"/>
    <w:rsid w:val="007D2984"/>
    <w:rsid w:val="007D7415"/>
    <w:rsid w:val="007D7F1A"/>
    <w:rsid w:val="007E07B9"/>
    <w:rsid w:val="007E1E20"/>
    <w:rsid w:val="007E1F88"/>
    <w:rsid w:val="007E2717"/>
    <w:rsid w:val="007E293A"/>
    <w:rsid w:val="007E640A"/>
    <w:rsid w:val="007F0753"/>
    <w:rsid w:val="007F0C68"/>
    <w:rsid w:val="007F0F19"/>
    <w:rsid w:val="007F312C"/>
    <w:rsid w:val="007F5EFB"/>
    <w:rsid w:val="00802997"/>
    <w:rsid w:val="008044F1"/>
    <w:rsid w:val="00810374"/>
    <w:rsid w:val="00811C68"/>
    <w:rsid w:val="0081333E"/>
    <w:rsid w:val="00814942"/>
    <w:rsid w:val="00815899"/>
    <w:rsid w:val="00816927"/>
    <w:rsid w:val="00817275"/>
    <w:rsid w:val="008175DA"/>
    <w:rsid w:val="008203F7"/>
    <w:rsid w:val="00824019"/>
    <w:rsid w:val="0082720D"/>
    <w:rsid w:val="008300E8"/>
    <w:rsid w:val="00831A46"/>
    <w:rsid w:val="00831C9B"/>
    <w:rsid w:val="008346C7"/>
    <w:rsid w:val="008372E0"/>
    <w:rsid w:val="00841792"/>
    <w:rsid w:val="008444F4"/>
    <w:rsid w:val="0084452B"/>
    <w:rsid w:val="00844B2D"/>
    <w:rsid w:val="00844FBC"/>
    <w:rsid w:val="0084735D"/>
    <w:rsid w:val="00847D85"/>
    <w:rsid w:val="00853490"/>
    <w:rsid w:val="00853E9B"/>
    <w:rsid w:val="00856A5B"/>
    <w:rsid w:val="00862465"/>
    <w:rsid w:val="008627FE"/>
    <w:rsid w:val="008642BF"/>
    <w:rsid w:val="00864524"/>
    <w:rsid w:val="00867DDC"/>
    <w:rsid w:val="00870434"/>
    <w:rsid w:val="00873802"/>
    <w:rsid w:val="00873B51"/>
    <w:rsid w:val="008746DC"/>
    <w:rsid w:val="00875D9D"/>
    <w:rsid w:val="00876180"/>
    <w:rsid w:val="00877ABD"/>
    <w:rsid w:val="00883F2C"/>
    <w:rsid w:val="008845A4"/>
    <w:rsid w:val="008858D0"/>
    <w:rsid w:val="0088647E"/>
    <w:rsid w:val="00887C19"/>
    <w:rsid w:val="008915D6"/>
    <w:rsid w:val="00891FE6"/>
    <w:rsid w:val="008951AC"/>
    <w:rsid w:val="00895998"/>
    <w:rsid w:val="00896354"/>
    <w:rsid w:val="008A7EDC"/>
    <w:rsid w:val="008B1CCC"/>
    <w:rsid w:val="008B328D"/>
    <w:rsid w:val="008B3C5E"/>
    <w:rsid w:val="008B3D7E"/>
    <w:rsid w:val="008B5C8E"/>
    <w:rsid w:val="008B62AE"/>
    <w:rsid w:val="008B7A13"/>
    <w:rsid w:val="008C0566"/>
    <w:rsid w:val="008C3739"/>
    <w:rsid w:val="008C5357"/>
    <w:rsid w:val="008C53E3"/>
    <w:rsid w:val="008C5FCF"/>
    <w:rsid w:val="008C6874"/>
    <w:rsid w:val="008C7B7D"/>
    <w:rsid w:val="008D09FC"/>
    <w:rsid w:val="008D12C2"/>
    <w:rsid w:val="008D19A0"/>
    <w:rsid w:val="008D1A51"/>
    <w:rsid w:val="008D3722"/>
    <w:rsid w:val="008D6277"/>
    <w:rsid w:val="008D6E75"/>
    <w:rsid w:val="008D6ECF"/>
    <w:rsid w:val="008D7870"/>
    <w:rsid w:val="008D7905"/>
    <w:rsid w:val="008E1609"/>
    <w:rsid w:val="008E192C"/>
    <w:rsid w:val="008E291F"/>
    <w:rsid w:val="008E36B4"/>
    <w:rsid w:val="008E648C"/>
    <w:rsid w:val="008E6581"/>
    <w:rsid w:val="008F0928"/>
    <w:rsid w:val="008F0A53"/>
    <w:rsid w:val="008F13C9"/>
    <w:rsid w:val="008F178B"/>
    <w:rsid w:val="008F3886"/>
    <w:rsid w:val="008F4990"/>
    <w:rsid w:val="008F6411"/>
    <w:rsid w:val="008F75B5"/>
    <w:rsid w:val="00900094"/>
    <w:rsid w:val="0090042D"/>
    <w:rsid w:val="00902D07"/>
    <w:rsid w:val="0090412D"/>
    <w:rsid w:val="00912135"/>
    <w:rsid w:val="00916577"/>
    <w:rsid w:val="00917819"/>
    <w:rsid w:val="00921169"/>
    <w:rsid w:val="00921DA5"/>
    <w:rsid w:val="0092528D"/>
    <w:rsid w:val="00925566"/>
    <w:rsid w:val="009261FD"/>
    <w:rsid w:val="00927503"/>
    <w:rsid w:val="0093017A"/>
    <w:rsid w:val="009345CE"/>
    <w:rsid w:val="009346F6"/>
    <w:rsid w:val="009370F8"/>
    <w:rsid w:val="00937688"/>
    <w:rsid w:val="009403D1"/>
    <w:rsid w:val="009418D8"/>
    <w:rsid w:val="00944648"/>
    <w:rsid w:val="00944808"/>
    <w:rsid w:val="009503AE"/>
    <w:rsid w:val="0095058A"/>
    <w:rsid w:val="00952F53"/>
    <w:rsid w:val="009552FC"/>
    <w:rsid w:val="00961543"/>
    <w:rsid w:val="0096195C"/>
    <w:rsid w:val="00961DB7"/>
    <w:rsid w:val="00963260"/>
    <w:rsid w:val="009636FC"/>
    <w:rsid w:val="0096385A"/>
    <w:rsid w:val="00965A8D"/>
    <w:rsid w:val="00966042"/>
    <w:rsid w:val="009666BF"/>
    <w:rsid w:val="00967AB9"/>
    <w:rsid w:val="009701E7"/>
    <w:rsid w:val="009706F7"/>
    <w:rsid w:val="009717C0"/>
    <w:rsid w:val="00971F8D"/>
    <w:rsid w:val="0097292C"/>
    <w:rsid w:val="00976062"/>
    <w:rsid w:val="00983834"/>
    <w:rsid w:val="00984905"/>
    <w:rsid w:val="00984AA8"/>
    <w:rsid w:val="009852F7"/>
    <w:rsid w:val="00987D3A"/>
    <w:rsid w:val="00991F83"/>
    <w:rsid w:val="00997263"/>
    <w:rsid w:val="00997264"/>
    <w:rsid w:val="009A1BD4"/>
    <w:rsid w:val="009A1D1B"/>
    <w:rsid w:val="009A1D70"/>
    <w:rsid w:val="009B0BFF"/>
    <w:rsid w:val="009B4E9A"/>
    <w:rsid w:val="009B7C72"/>
    <w:rsid w:val="009C041A"/>
    <w:rsid w:val="009C076D"/>
    <w:rsid w:val="009C199A"/>
    <w:rsid w:val="009C2637"/>
    <w:rsid w:val="009C2B16"/>
    <w:rsid w:val="009C5077"/>
    <w:rsid w:val="009C67D8"/>
    <w:rsid w:val="009D1499"/>
    <w:rsid w:val="009D168F"/>
    <w:rsid w:val="009D3012"/>
    <w:rsid w:val="009D4127"/>
    <w:rsid w:val="009D5943"/>
    <w:rsid w:val="009D66CB"/>
    <w:rsid w:val="009E09A0"/>
    <w:rsid w:val="009E27B8"/>
    <w:rsid w:val="009E4DD1"/>
    <w:rsid w:val="009E51FE"/>
    <w:rsid w:val="009E5C17"/>
    <w:rsid w:val="009F1DF6"/>
    <w:rsid w:val="009F2D31"/>
    <w:rsid w:val="009F4341"/>
    <w:rsid w:val="00A00B87"/>
    <w:rsid w:val="00A022CE"/>
    <w:rsid w:val="00A028BC"/>
    <w:rsid w:val="00A02904"/>
    <w:rsid w:val="00A02B4C"/>
    <w:rsid w:val="00A05A97"/>
    <w:rsid w:val="00A060CF"/>
    <w:rsid w:val="00A060DD"/>
    <w:rsid w:val="00A06F93"/>
    <w:rsid w:val="00A14686"/>
    <w:rsid w:val="00A162D0"/>
    <w:rsid w:val="00A17BCF"/>
    <w:rsid w:val="00A20492"/>
    <w:rsid w:val="00A21F39"/>
    <w:rsid w:val="00A22DBE"/>
    <w:rsid w:val="00A23117"/>
    <w:rsid w:val="00A242FF"/>
    <w:rsid w:val="00A244A5"/>
    <w:rsid w:val="00A244B8"/>
    <w:rsid w:val="00A24CEE"/>
    <w:rsid w:val="00A255C3"/>
    <w:rsid w:val="00A257FF"/>
    <w:rsid w:val="00A25EE0"/>
    <w:rsid w:val="00A27309"/>
    <w:rsid w:val="00A30264"/>
    <w:rsid w:val="00A3236B"/>
    <w:rsid w:val="00A3401C"/>
    <w:rsid w:val="00A342FD"/>
    <w:rsid w:val="00A3499C"/>
    <w:rsid w:val="00A349B6"/>
    <w:rsid w:val="00A353E4"/>
    <w:rsid w:val="00A376C9"/>
    <w:rsid w:val="00A43B1C"/>
    <w:rsid w:val="00A43E8E"/>
    <w:rsid w:val="00A4644C"/>
    <w:rsid w:val="00A50290"/>
    <w:rsid w:val="00A5040B"/>
    <w:rsid w:val="00A53D6A"/>
    <w:rsid w:val="00A53F76"/>
    <w:rsid w:val="00A553E0"/>
    <w:rsid w:val="00A66EBB"/>
    <w:rsid w:val="00A7090B"/>
    <w:rsid w:val="00A70993"/>
    <w:rsid w:val="00A70B4E"/>
    <w:rsid w:val="00A7110C"/>
    <w:rsid w:val="00A722E5"/>
    <w:rsid w:val="00A732E0"/>
    <w:rsid w:val="00A73801"/>
    <w:rsid w:val="00A74C3F"/>
    <w:rsid w:val="00A74C87"/>
    <w:rsid w:val="00A7542A"/>
    <w:rsid w:val="00A76262"/>
    <w:rsid w:val="00A76630"/>
    <w:rsid w:val="00A77D86"/>
    <w:rsid w:val="00A8042F"/>
    <w:rsid w:val="00A81A02"/>
    <w:rsid w:val="00A81D44"/>
    <w:rsid w:val="00A82921"/>
    <w:rsid w:val="00A8475C"/>
    <w:rsid w:val="00A85D16"/>
    <w:rsid w:val="00A866A0"/>
    <w:rsid w:val="00A90FEA"/>
    <w:rsid w:val="00A910A7"/>
    <w:rsid w:val="00A91709"/>
    <w:rsid w:val="00A9257E"/>
    <w:rsid w:val="00A926B2"/>
    <w:rsid w:val="00A9362A"/>
    <w:rsid w:val="00A97074"/>
    <w:rsid w:val="00AA002D"/>
    <w:rsid w:val="00AA09E2"/>
    <w:rsid w:val="00AA2122"/>
    <w:rsid w:val="00AA37FC"/>
    <w:rsid w:val="00AA40B9"/>
    <w:rsid w:val="00AA52C9"/>
    <w:rsid w:val="00AA5AA2"/>
    <w:rsid w:val="00AB1773"/>
    <w:rsid w:val="00AB303D"/>
    <w:rsid w:val="00AB64D4"/>
    <w:rsid w:val="00AC0340"/>
    <w:rsid w:val="00AC0C2B"/>
    <w:rsid w:val="00AC3F54"/>
    <w:rsid w:val="00AC40B7"/>
    <w:rsid w:val="00AC43D0"/>
    <w:rsid w:val="00AC59A0"/>
    <w:rsid w:val="00AC667F"/>
    <w:rsid w:val="00AC6D4F"/>
    <w:rsid w:val="00AC7C3D"/>
    <w:rsid w:val="00AD1F4B"/>
    <w:rsid w:val="00AD3611"/>
    <w:rsid w:val="00AD3642"/>
    <w:rsid w:val="00AD402C"/>
    <w:rsid w:val="00AD58F0"/>
    <w:rsid w:val="00AD7590"/>
    <w:rsid w:val="00AE037F"/>
    <w:rsid w:val="00AE06BA"/>
    <w:rsid w:val="00AE0B02"/>
    <w:rsid w:val="00AE2015"/>
    <w:rsid w:val="00AE2E3E"/>
    <w:rsid w:val="00AE3AA0"/>
    <w:rsid w:val="00AE5D04"/>
    <w:rsid w:val="00AE62C3"/>
    <w:rsid w:val="00AE6791"/>
    <w:rsid w:val="00AF2516"/>
    <w:rsid w:val="00AF3492"/>
    <w:rsid w:val="00AF39FD"/>
    <w:rsid w:val="00AF4BD9"/>
    <w:rsid w:val="00AF6D4B"/>
    <w:rsid w:val="00AF727B"/>
    <w:rsid w:val="00B00D27"/>
    <w:rsid w:val="00B00ED6"/>
    <w:rsid w:val="00B03298"/>
    <w:rsid w:val="00B03648"/>
    <w:rsid w:val="00B03A2D"/>
    <w:rsid w:val="00B03B08"/>
    <w:rsid w:val="00B07139"/>
    <w:rsid w:val="00B11E5C"/>
    <w:rsid w:val="00B1318D"/>
    <w:rsid w:val="00B15476"/>
    <w:rsid w:val="00B15C46"/>
    <w:rsid w:val="00B168AB"/>
    <w:rsid w:val="00B200CF"/>
    <w:rsid w:val="00B20A4A"/>
    <w:rsid w:val="00B223AE"/>
    <w:rsid w:val="00B256B0"/>
    <w:rsid w:val="00B30681"/>
    <w:rsid w:val="00B329B2"/>
    <w:rsid w:val="00B348D9"/>
    <w:rsid w:val="00B3493F"/>
    <w:rsid w:val="00B3526D"/>
    <w:rsid w:val="00B35492"/>
    <w:rsid w:val="00B35FE6"/>
    <w:rsid w:val="00B42B65"/>
    <w:rsid w:val="00B437A3"/>
    <w:rsid w:val="00B437EF"/>
    <w:rsid w:val="00B44431"/>
    <w:rsid w:val="00B44B02"/>
    <w:rsid w:val="00B4518E"/>
    <w:rsid w:val="00B45940"/>
    <w:rsid w:val="00B463DB"/>
    <w:rsid w:val="00B475E8"/>
    <w:rsid w:val="00B51DCF"/>
    <w:rsid w:val="00B52AED"/>
    <w:rsid w:val="00B5370B"/>
    <w:rsid w:val="00B62F43"/>
    <w:rsid w:val="00B63271"/>
    <w:rsid w:val="00B63F81"/>
    <w:rsid w:val="00B66C7B"/>
    <w:rsid w:val="00B67717"/>
    <w:rsid w:val="00B67803"/>
    <w:rsid w:val="00B67B27"/>
    <w:rsid w:val="00B72E46"/>
    <w:rsid w:val="00B73C83"/>
    <w:rsid w:val="00B74B88"/>
    <w:rsid w:val="00B75265"/>
    <w:rsid w:val="00B80B25"/>
    <w:rsid w:val="00B9161B"/>
    <w:rsid w:val="00B94445"/>
    <w:rsid w:val="00B947DA"/>
    <w:rsid w:val="00B967A5"/>
    <w:rsid w:val="00B967E2"/>
    <w:rsid w:val="00BA111B"/>
    <w:rsid w:val="00BA4396"/>
    <w:rsid w:val="00BA5ABF"/>
    <w:rsid w:val="00BA6654"/>
    <w:rsid w:val="00BA6AC4"/>
    <w:rsid w:val="00BB16A1"/>
    <w:rsid w:val="00BB2102"/>
    <w:rsid w:val="00BB38CD"/>
    <w:rsid w:val="00BB3A46"/>
    <w:rsid w:val="00BB7607"/>
    <w:rsid w:val="00BC2023"/>
    <w:rsid w:val="00BC317D"/>
    <w:rsid w:val="00BC3539"/>
    <w:rsid w:val="00BC614C"/>
    <w:rsid w:val="00BC6270"/>
    <w:rsid w:val="00BD2116"/>
    <w:rsid w:val="00BD3042"/>
    <w:rsid w:val="00BD4D79"/>
    <w:rsid w:val="00BD5D91"/>
    <w:rsid w:val="00BD635C"/>
    <w:rsid w:val="00BE12AC"/>
    <w:rsid w:val="00BE1DC7"/>
    <w:rsid w:val="00BE5168"/>
    <w:rsid w:val="00BE5AFF"/>
    <w:rsid w:val="00BE5B07"/>
    <w:rsid w:val="00BE624D"/>
    <w:rsid w:val="00BE7E1B"/>
    <w:rsid w:val="00BF034A"/>
    <w:rsid w:val="00BF0A22"/>
    <w:rsid w:val="00BF189F"/>
    <w:rsid w:val="00BF53C4"/>
    <w:rsid w:val="00BF6853"/>
    <w:rsid w:val="00BF6D07"/>
    <w:rsid w:val="00BF72C0"/>
    <w:rsid w:val="00BF74AA"/>
    <w:rsid w:val="00C00E9E"/>
    <w:rsid w:val="00C02BEC"/>
    <w:rsid w:val="00C04264"/>
    <w:rsid w:val="00C0432D"/>
    <w:rsid w:val="00C044C8"/>
    <w:rsid w:val="00C05CEE"/>
    <w:rsid w:val="00C06F23"/>
    <w:rsid w:val="00C07166"/>
    <w:rsid w:val="00C1486B"/>
    <w:rsid w:val="00C15F3F"/>
    <w:rsid w:val="00C17B38"/>
    <w:rsid w:val="00C17E1B"/>
    <w:rsid w:val="00C2042B"/>
    <w:rsid w:val="00C205E7"/>
    <w:rsid w:val="00C21EAB"/>
    <w:rsid w:val="00C22193"/>
    <w:rsid w:val="00C25542"/>
    <w:rsid w:val="00C32DFC"/>
    <w:rsid w:val="00C379F9"/>
    <w:rsid w:val="00C37C83"/>
    <w:rsid w:val="00C4273B"/>
    <w:rsid w:val="00C43942"/>
    <w:rsid w:val="00C439C7"/>
    <w:rsid w:val="00C46B23"/>
    <w:rsid w:val="00C473A2"/>
    <w:rsid w:val="00C50FC0"/>
    <w:rsid w:val="00C5177C"/>
    <w:rsid w:val="00C561B7"/>
    <w:rsid w:val="00C57CFA"/>
    <w:rsid w:val="00C65A0C"/>
    <w:rsid w:val="00C65D91"/>
    <w:rsid w:val="00C66815"/>
    <w:rsid w:val="00C66F94"/>
    <w:rsid w:val="00C70070"/>
    <w:rsid w:val="00C706FC"/>
    <w:rsid w:val="00C72E74"/>
    <w:rsid w:val="00C731AF"/>
    <w:rsid w:val="00C73DE6"/>
    <w:rsid w:val="00C73EAE"/>
    <w:rsid w:val="00C74516"/>
    <w:rsid w:val="00C74A08"/>
    <w:rsid w:val="00C77512"/>
    <w:rsid w:val="00C8030C"/>
    <w:rsid w:val="00C81EA2"/>
    <w:rsid w:val="00C82133"/>
    <w:rsid w:val="00C82A74"/>
    <w:rsid w:val="00C859CC"/>
    <w:rsid w:val="00C86701"/>
    <w:rsid w:val="00C90031"/>
    <w:rsid w:val="00C94B47"/>
    <w:rsid w:val="00C96F4C"/>
    <w:rsid w:val="00CA0C49"/>
    <w:rsid w:val="00CA23A4"/>
    <w:rsid w:val="00CA4536"/>
    <w:rsid w:val="00CA46E1"/>
    <w:rsid w:val="00CA4FBE"/>
    <w:rsid w:val="00CB1ACB"/>
    <w:rsid w:val="00CB4B81"/>
    <w:rsid w:val="00CB4D76"/>
    <w:rsid w:val="00CB6387"/>
    <w:rsid w:val="00CB64D7"/>
    <w:rsid w:val="00CC2DCB"/>
    <w:rsid w:val="00CC3C6F"/>
    <w:rsid w:val="00CC6E82"/>
    <w:rsid w:val="00CD039C"/>
    <w:rsid w:val="00CD0726"/>
    <w:rsid w:val="00CD07DF"/>
    <w:rsid w:val="00CD31F1"/>
    <w:rsid w:val="00CD3EBC"/>
    <w:rsid w:val="00CD5F57"/>
    <w:rsid w:val="00CE1C63"/>
    <w:rsid w:val="00CE44B0"/>
    <w:rsid w:val="00CE4E18"/>
    <w:rsid w:val="00CE4FDA"/>
    <w:rsid w:val="00CE5F3A"/>
    <w:rsid w:val="00CE651A"/>
    <w:rsid w:val="00CE7F10"/>
    <w:rsid w:val="00CF3D71"/>
    <w:rsid w:val="00CF54F5"/>
    <w:rsid w:val="00CF5B7F"/>
    <w:rsid w:val="00D0295D"/>
    <w:rsid w:val="00D054AA"/>
    <w:rsid w:val="00D055CD"/>
    <w:rsid w:val="00D05ED9"/>
    <w:rsid w:val="00D07145"/>
    <w:rsid w:val="00D13672"/>
    <w:rsid w:val="00D1436A"/>
    <w:rsid w:val="00D20913"/>
    <w:rsid w:val="00D22802"/>
    <w:rsid w:val="00D235E7"/>
    <w:rsid w:val="00D23D16"/>
    <w:rsid w:val="00D258D5"/>
    <w:rsid w:val="00D25A52"/>
    <w:rsid w:val="00D25DA9"/>
    <w:rsid w:val="00D27063"/>
    <w:rsid w:val="00D27B87"/>
    <w:rsid w:val="00D31B78"/>
    <w:rsid w:val="00D331F1"/>
    <w:rsid w:val="00D36521"/>
    <w:rsid w:val="00D41296"/>
    <w:rsid w:val="00D422AB"/>
    <w:rsid w:val="00D43280"/>
    <w:rsid w:val="00D46416"/>
    <w:rsid w:val="00D505EB"/>
    <w:rsid w:val="00D50F80"/>
    <w:rsid w:val="00D53D4D"/>
    <w:rsid w:val="00D53DE1"/>
    <w:rsid w:val="00D547A7"/>
    <w:rsid w:val="00D5513E"/>
    <w:rsid w:val="00D6247C"/>
    <w:rsid w:val="00D639AB"/>
    <w:rsid w:val="00D65098"/>
    <w:rsid w:val="00D70576"/>
    <w:rsid w:val="00D71B1B"/>
    <w:rsid w:val="00D74849"/>
    <w:rsid w:val="00D74AC3"/>
    <w:rsid w:val="00D74D23"/>
    <w:rsid w:val="00D757B4"/>
    <w:rsid w:val="00D76A79"/>
    <w:rsid w:val="00D77647"/>
    <w:rsid w:val="00D80380"/>
    <w:rsid w:val="00D81E2E"/>
    <w:rsid w:val="00D82E7B"/>
    <w:rsid w:val="00D831FD"/>
    <w:rsid w:val="00D855F4"/>
    <w:rsid w:val="00D860EC"/>
    <w:rsid w:val="00D90D57"/>
    <w:rsid w:val="00D927EA"/>
    <w:rsid w:val="00D965D4"/>
    <w:rsid w:val="00DA00E8"/>
    <w:rsid w:val="00DA05F0"/>
    <w:rsid w:val="00DA2FB6"/>
    <w:rsid w:val="00DA539A"/>
    <w:rsid w:val="00DB1178"/>
    <w:rsid w:val="00DB13F4"/>
    <w:rsid w:val="00DB21AE"/>
    <w:rsid w:val="00DB2CF8"/>
    <w:rsid w:val="00DB5504"/>
    <w:rsid w:val="00DB6498"/>
    <w:rsid w:val="00DB73FC"/>
    <w:rsid w:val="00DB76C7"/>
    <w:rsid w:val="00DC034F"/>
    <w:rsid w:val="00DC1174"/>
    <w:rsid w:val="00DC2580"/>
    <w:rsid w:val="00DC2A7E"/>
    <w:rsid w:val="00DD03DB"/>
    <w:rsid w:val="00DD1098"/>
    <w:rsid w:val="00DD113A"/>
    <w:rsid w:val="00DD33E2"/>
    <w:rsid w:val="00DD4026"/>
    <w:rsid w:val="00DD7956"/>
    <w:rsid w:val="00DE0289"/>
    <w:rsid w:val="00DE0FD9"/>
    <w:rsid w:val="00DE1A36"/>
    <w:rsid w:val="00DE2B5C"/>
    <w:rsid w:val="00DE2C09"/>
    <w:rsid w:val="00DE7652"/>
    <w:rsid w:val="00DF0ECF"/>
    <w:rsid w:val="00DF5B3B"/>
    <w:rsid w:val="00DF70BA"/>
    <w:rsid w:val="00DF7A49"/>
    <w:rsid w:val="00E00FE1"/>
    <w:rsid w:val="00E010C8"/>
    <w:rsid w:val="00E024F8"/>
    <w:rsid w:val="00E02DD2"/>
    <w:rsid w:val="00E03853"/>
    <w:rsid w:val="00E0733B"/>
    <w:rsid w:val="00E07B9D"/>
    <w:rsid w:val="00E10E99"/>
    <w:rsid w:val="00E1204E"/>
    <w:rsid w:val="00E12E9C"/>
    <w:rsid w:val="00E12F67"/>
    <w:rsid w:val="00E14B26"/>
    <w:rsid w:val="00E17B3F"/>
    <w:rsid w:val="00E20470"/>
    <w:rsid w:val="00E24DC1"/>
    <w:rsid w:val="00E25179"/>
    <w:rsid w:val="00E26F14"/>
    <w:rsid w:val="00E27384"/>
    <w:rsid w:val="00E34411"/>
    <w:rsid w:val="00E35629"/>
    <w:rsid w:val="00E35F46"/>
    <w:rsid w:val="00E36E3B"/>
    <w:rsid w:val="00E37AEE"/>
    <w:rsid w:val="00E37CA3"/>
    <w:rsid w:val="00E41E99"/>
    <w:rsid w:val="00E444C9"/>
    <w:rsid w:val="00E4617C"/>
    <w:rsid w:val="00E47FD1"/>
    <w:rsid w:val="00E53294"/>
    <w:rsid w:val="00E53759"/>
    <w:rsid w:val="00E54F45"/>
    <w:rsid w:val="00E57CED"/>
    <w:rsid w:val="00E62993"/>
    <w:rsid w:val="00E66B2A"/>
    <w:rsid w:val="00E66D05"/>
    <w:rsid w:val="00E6759B"/>
    <w:rsid w:val="00E71422"/>
    <w:rsid w:val="00E71D3C"/>
    <w:rsid w:val="00E74EE1"/>
    <w:rsid w:val="00E82755"/>
    <w:rsid w:val="00E830DB"/>
    <w:rsid w:val="00E8328F"/>
    <w:rsid w:val="00E900EC"/>
    <w:rsid w:val="00E905FF"/>
    <w:rsid w:val="00E94440"/>
    <w:rsid w:val="00E957CE"/>
    <w:rsid w:val="00E957D8"/>
    <w:rsid w:val="00E976ED"/>
    <w:rsid w:val="00EA3FC3"/>
    <w:rsid w:val="00EA6F3F"/>
    <w:rsid w:val="00EA78BA"/>
    <w:rsid w:val="00EB00BF"/>
    <w:rsid w:val="00EB0F01"/>
    <w:rsid w:val="00EB26FC"/>
    <w:rsid w:val="00EB38A9"/>
    <w:rsid w:val="00EB4F16"/>
    <w:rsid w:val="00EB6F25"/>
    <w:rsid w:val="00EB75C5"/>
    <w:rsid w:val="00EC38CF"/>
    <w:rsid w:val="00ED2B3E"/>
    <w:rsid w:val="00ED4B06"/>
    <w:rsid w:val="00ED6652"/>
    <w:rsid w:val="00ED745A"/>
    <w:rsid w:val="00EE08F9"/>
    <w:rsid w:val="00EE5650"/>
    <w:rsid w:val="00EE6886"/>
    <w:rsid w:val="00EF0DE9"/>
    <w:rsid w:val="00EF1939"/>
    <w:rsid w:val="00EF1C96"/>
    <w:rsid w:val="00EF2100"/>
    <w:rsid w:val="00EF6938"/>
    <w:rsid w:val="00EF7612"/>
    <w:rsid w:val="00F00147"/>
    <w:rsid w:val="00F1289E"/>
    <w:rsid w:val="00F12F06"/>
    <w:rsid w:val="00F15BC7"/>
    <w:rsid w:val="00F1623C"/>
    <w:rsid w:val="00F16304"/>
    <w:rsid w:val="00F207A7"/>
    <w:rsid w:val="00F2221B"/>
    <w:rsid w:val="00F2330F"/>
    <w:rsid w:val="00F2369E"/>
    <w:rsid w:val="00F26723"/>
    <w:rsid w:val="00F31B66"/>
    <w:rsid w:val="00F33DC6"/>
    <w:rsid w:val="00F36AEC"/>
    <w:rsid w:val="00F4103F"/>
    <w:rsid w:val="00F42202"/>
    <w:rsid w:val="00F42509"/>
    <w:rsid w:val="00F50D55"/>
    <w:rsid w:val="00F513E9"/>
    <w:rsid w:val="00F55355"/>
    <w:rsid w:val="00F61AFB"/>
    <w:rsid w:val="00F62154"/>
    <w:rsid w:val="00F62DCE"/>
    <w:rsid w:val="00F639BB"/>
    <w:rsid w:val="00F646C9"/>
    <w:rsid w:val="00F6693E"/>
    <w:rsid w:val="00F67B66"/>
    <w:rsid w:val="00F72285"/>
    <w:rsid w:val="00F72945"/>
    <w:rsid w:val="00F7349D"/>
    <w:rsid w:val="00F736BF"/>
    <w:rsid w:val="00F7450A"/>
    <w:rsid w:val="00F76593"/>
    <w:rsid w:val="00F77989"/>
    <w:rsid w:val="00F80887"/>
    <w:rsid w:val="00F8200C"/>
    <w:rsid w:val="00F82B58"/>
    <w:rsid w:val="00F8308D"/>
    <w:rsid w:val="00F8334C"/>
    <w:rsid w:val="00F83E4B"/>
    <w:rsid w:val="00F85117"/>
    <w:rsid w:val="00F8569D"/>
    <w:rsid w:val="00F86D95"/>
    <w:rsid w:val="00F87EF1"/>
    <w:rsid w:val="00F94393"/>
    <w:rsid w:val="00F94EE2"/>
    <w:rsid w:val="00FA0557"/>
    <w:rsid w:val="00FA3433"/>
    <w:rsid w:val="00FA375D"/>
    <w:rsid w:val="00FA3FDB"/>
    <w:rsid w:val="00FA4691"/>
    <w:rsid w:val="00FA487D"/>
    <w:rsid w:val="00FA7032"/>
    <w:rsid w:val="00FA7B71"/>
    <w:rsid w:val="00FB0DD6"/>
    <w:rsid w:val="00FB2582"/>
    <w:rsid w:val="00FB554A"/>
    <w:rsid w:val="00FB6CA8"/>
    <w:rsid w:val="00FB779F"/>
    <w:rsid w:val="00FB7BC7"/>
    <w:rsid w:val="00FC1800"/>
    <w:rsid w:val="00FC4E9D"/>
    <w:rsid w:val="00FC58BC"/>
    <w:rsid w:val="00FC6D4F"/>
    <w:rsid w:val="00FD3529"/>
    <w:rsid w:val="00FD5034"/>
    <w:rsid w:val="00FD5EB3"/>
    <w:rsid w:val="00FD62B6"/>
    <w:rsid w:val="00FE1E3C"/>
    <w:rsid w:val="00FE29ED"/>
    <w:rsid w:val="00FE33C6"/>
    <w:rsid w:val="00FE3EB2"/>
    <w:rsid w:val="00FE42F3"/>
    <w:rsid w:val="00FE5E5C"/>
    <w:rsid w:val="00FF0250"/>
    <w:rsid w:val="00FF21AE"/>
    <w:rsid w:val="00FF477B"/>
    <w:rsid w:val="00FF4F6E"/>
    <w:rsid w:val="00FF6C1B"/>
    <w:rsid w:val="00FF7C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DCEFB"/>
  <w15:docId w15:val="{381A3BA4-B770-452F-AB2B-1EF06AAD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2"/>
    <w:qFormat/>
    <w:rsid w:val="00E54F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2"/>
    <w:unhideWhenUsed/>
    <w:qFormat/>
    <w:rsid w:val="001857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2"/>
    <w:unhideWhenUsed/>
    <w:qFormat/>
    <w:rsid w:val="00A273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2"/>
    <w:unhideWhenUsed/>
    <w:qFormat/>
    <w:rsid w:val="00F62DC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2"/>
    <w:qFormat/>
    <w:rsid w:val="00A06F93"/>
    <w:pPr>
      <w:keepNext/>
      <w:keepLines/>
      <w:tabs>
        <w:tab w:val="num" w:pos="1247"/>
      </w:tabs>
      <w:spacing w:before="240" w:after="110" w:line="240" w:lineRule="auto"/>
      <w:ind w:left="1247" w:hanging="1247"/>
      <w:jc w:val="both"/>
      <w:outlineLvl w:val="4"/>
    </w:pPr>
    <w:rPr>
      <w:rFonts w:asciiTheme="majorHAnsi" w:eastAsiaTheme="majorEastAsia" w:hAnsiTheme="majorHAnsi" w:cstheme="majorBidi"/>
      <w:b/>
      <w:color w:val="000000"/>
      <w:sz w:val="24"/>
    </w:rPr>
  </w:style>
  <w:style w:type="paragraph" w:styleId="Nadpis6">
    <w:name w:val="heading 6"/>
    <w:basedOn w:val="Normln"/>
    <w:next w:val="Normln"/>
    <w:link w:val="Nadpis6Char"/>
    <w:uiPriority w:val="2"/>
    <w:qFormat/>
    <w:rsid w:val="00A06F93"/>
    <w:pPr>
      <w:keepNext/>
      <w:keepLines/>
      <w:tabs>
        <w:tab w:val="num" w:pos="1247"/>
      </w:tabs>
      <w:spacing w:before="220" w:after="110" w:line="240" w:lineRule="auto"/>
      <w:ind w:left="1247" w:hanging="1247"/>
      <w:jc w:val="both"/>
      <w:outlineLvl w:val="5"/>
    </w:pPr>
    <w:rPr>
      <w:rFonts w:asciiTheme="majorHAnsi" w:eastAsiaTheme="majorEastAsia" w:hAnsiTheme="majorHAnsi" w:cstheme="majorBidi"/>
      <w:b/>
      <w:iCs/>
      <w:color w:val="000000"/>
    </w:rPr>
  </w:style>
  <w:style w:type="paragraph" w:styleId="Nadpis7">
    <w:name w:val="heading 7"/>
    <w:basedOn w:val="Normln"/>
    <w:next w:val="Normln"/>
    <w:link w:val="Nadpis7Char"/>
    <w:uiPriority w:val="9"/>
    <w:semiHidden/>
    <w:unhideWhenUsed/>
    <w:rsid w:val="00A06F93"/>
    <w:pPr>
      <w:keepNext/>
      <w:keepLines/>
      <w:spacing w:before="200" w:after="0" w:line="240" w:lineRule="auto"/>
      <w:ind w:left="1296" w:hanging="1296"/>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06F93"/>
    <w:pPr>
      <w:keepNext/>
      <w:keepLines/>
      <w:spacing w:before="200" w:after="0" w:line="240" w:lineRule="auto"/>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06F93"/>
    <w:pPr>
      <w:keepNext/>
      <w:keepLines/>
      <w:spacing w:before="200" w:after="0" w:line="240" w:lineRule="auto"/>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54F4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54F45"/>
  </w:style>
  <w:style w:type="paragraph" w:styleId="Zpat">
    <w:name w:val="footer"/>
    <w:basedOn w:val="Normln"/>
    <w:link w:val="ZpatChar"/>
    <w:uiPriority w:val="99"/>
    <w:unhideWhenUsed/>
    <w:rsid w:val="00E54F45"/>
    <w:pPr>
      <w:tabs>
        <w:tab w:val="center" w:pos="4536"/>
        <w:tab w:val="right" w:pos="9072"/>
      </w:tabs>
      <w:spacing w:after="0" w:line="240" w:lineRule="auto"/>
    </w:pPr>
  </w:style>
  <w:style w:type="character" w:customStyle="1" w:styleId="ZpatChar">
    <w:name w:val="Zápatí Char"/>
    <w:basedOn w:val="Standardnpsmoodstavce"/>
    <w:link w:val="Zpat"/>
    <w:uiPriority w:val="99"/>
    <w:rsid w:val="00E54F45"/>
  </w:style>
  <w:style w:type="character" w:customStyle="1" w:styleId="Nadpis1Char">
    <w:name w:val="Nadpis 1 Char"/>
    <w:basedOn w:val="Standardnpsmoodstavce"/>
    <w:link w:val="Nadpis1"/>
    <w:uiPriority w:val="2"/>
    <w:rsid w:val="00E54F45"/>
    <w:rPr>
      <w:rFonts w:asciiTheme="majorHAnsi" w:eastAsiaTheme="majorEastAsia" w:hAnsiTheme="majorHAnsi" w:cstheme="majorBidi"/>
      <w:color w:val="2E74B5" w:themeColor="accent1" w:themeShade="BF"/>
      <w:sz w:val="32"/>
      <w:szCs w:val="32"/>
    </w:rPr>
  </w:style>
  <w:style w:type="character" w:styleId="Hypertextovodkaz">
    <w:name w:val="Hyperlink"/>
    <w:basedOn w:val="Standardnpsmoodstavce"/>
    <w:uiPriority w:val="99"/>
    <w:unhideWhenUsed/>
    <w:rsid w:val="000642F2"/>
    <w:rPr>
      <w:color w:val="0563C1" w:themeColor="hyperlink"/>
      <w:u w:val="single"/>
    </w:rPr>
  </w:style>
  <w:style w:type="paragraph" w:styleId="Textbubliny">
    <w:name w:val="Balloon Text"/>
    <w:basedOn w:val="Normln"/>
    <w:link w:val="TextbublinyChar"/>
    <w:uiPriority w:val="99"/>
    <w:semiHidden/>
    <w:unhideWhenUsed/>
    <w:rsid w:val="00A273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7309"/>
    <w:rPr>
      <w:rFonts w:ascii="Segoe UI" w:hAnsi="Segoe UI" w:cs="Segoe UI"/>
      <w:sz w:val="18"/>
      <w:szCs w:val="18"/>
    </w:rPr>
  </w:style>
  <w:style w:type="character" w:customStyle="1" w:styleId="Nadpis3Char">
    <w:name w:val="Nadpis 3 Char"/>
    <w:basedOn w:val="Standardnpsmoodstavce"/>
    <w:link w:val="Nadpis3"/>
    <w:uiPriority w:val="9"/>
    <w:rsid w:val="00A27309"/>
    <w:rPr>
      <w:rFonts w:asciiTheme="majorHAnsi" w:eastAsiaTheme="majorEastAsia" w:hAnsiTheme="majorHAnsi" w:cstheme="majorBidi"/>
      <w:color w:val="1F4D78" w:themeColor="accent1" w:themeShade="7F"/>
      <w:sz w:val="24"/>
      <w:szCs w:val="24"/>
    </w:rPr>
  </w:style>
  <w:style w:type="paragraph" w:styleId="Titulek">
    <w:name w:val="caption"/>
    <w:basedOn w:val="Normln"/>
    <w:next w:val="Normln"/>
    <w:link w:val="TitulekChar"/>
    <w:uiPriority w:val="35"/>
    <w:unhideWhenUsed/>
    <w:qFormat/>
    <w:rsid w:val="00A27309"/>
    <w:pPr>
      <w:spacing w:after="200" w:line="240" w:lineRule="auto"/>
    </w:pPr>
    <w:rPr>
      <w:i/>
      <w:iCs/>
      <w:color w:val="44546A" w:themeColor="text2"/>
      <w:sz w:val="18"/>
      <w:szCs w:val="18"/>
    </w:rPr>
  </w:style>
  <w:style w:type="paragraph" w:styleId="Odstavecseseznamem">
    <w:name w:val="List Paragraph"/>
    <w:aliases w:val="Odstavec_muj,Odstavec cíl se seznamem,Odstavec se seznamem1,Nad,Odstavec_muj1,Odstavec_muj2,Odstavec_muj3,Nad1,List Paragraph1,Odstavec_muj4,Nad2,List Paragraph2,Odstavec_muj5,Odstavec_muj6,Odstavec_muj7,Odstavec_muj8,Odstavec_muj9"/>
    <w:basedOn w:val="Normln"/>
    <w:link w:val="OdstavecseseznamemChar"/>
    <w:uiPriority w:val="34"/>
    <w:qFormat/>
    <w:rsid w:val="00A27309"/>
    <w:pPr>
      <w:spacing w:after="200" w:line="276" w:lineRule="auto"/>
      <w:ind w:left="720"/>
      <w:contextualSpacing/>
    </w:pPr>
  </w:style>
  <w:style w:type="character" w:customStyle="1" w:styleId="OdstavecseseznamemChar">
    <w:name w:val="Odstavec se seznamem Char"/>
    <w:aliases w:val="Odstavec_muj Char,Odstavec cíl se seznamem Char,Odstavec se seznamem1 Char,Nad Char,Odstavec_muj1 Char,Odstavec_muj2 Char,Odstavec_muj3 Char,Nad1 Char,List Paragraph1 Char,Odstavec_muj4 Char,Nad2 Char,List Paragraph2 Char"/>
    <w:basedOn w:val="Standardnpsmoodstavce"/>
    <w:link w:val="Odstavecseseznamem"/>
    <w:uiPriority w:val="34"/>
    <w:rsid w:val="00A27309"/>
  </w:style>
  <w:style w:type="character" w:customStyle="1" w:styleId="TitulekChar">
    <w:name w:val="Titulek Char"/>
    <w:basedOn w:val="Standardnpsmoodstavce"/>
    <w:link w:val="Titulek"/>
    <w:uiPriority w:val="35"/>
    <w:rsid w:val="00A27309"/>
    <w:rPr>
      <w:i/>
      <w:iCs/>
      <w:color w:val="44546A" w:themeColor="text2"/>
      <w:sz w:val="18"/>
      <w:szCs w:val="18"/>
    </w:rPr>
  </w:style>
  <w:style w:type="character" w:customStyle="1" w:styleId="Nadpis2Char">
    <w:name w:val="Nadpis 2 Char"/>
    <w:basedOn w:val="Standardnpsmoodstavce"/>
    <w:link w:val="Nadpis2"/>
    <w:uiPriority w:val="9"/>
    <w:rsid w:val="001857F8"/>
    <w:rPr>
      <w:rFonts w:asciiTheme="majorHAnsi" w:eastAsiaTheme="majorEastAsia" w:hAnsiTheme="majorHAnsi" w:cstheme="majorBidi"/>
      <w:color w:val="2E74B5" w:themeColor="accent1" w:themeShade="BF"/>
      <w:sz w:val="26"/>
      <w:szCs w:val="26"/>
    </w:rPr>
  </w:style>
  <w:style w:type="character" w:styleId="Zdraznnintenzivn">
    <w:name w:val="Intense Emphasis"/>
    <w:basedOn w:val="Standardnpsmoodstavce"/>
    <w:uiPriority w:val="21"/>
    <w:qFormat/>
    <w:rsid w:val="001857F8"/>
    <w:rPr>
      <w:i/>
      <w:iCs/>
      <w:color w:val="5B9BD5" w:themeColor="accent1"/>
    </w:rPr>
  </w:style>
  <w:style w:type="paragraph" w:customStyle="1" w:styleId="footnotedescription">
    <w:name w:val="footnote description"/>
    <w:next w:val="Normln"/>
    <w:link w:val="footnotedescriptionChar"/>
    <w:hidden/>
    <w:rsid w:val="00900094"/>
    <w:pPr>
      <w:spacing w:after="0"/>
    </w:pPr>
    <w:rPr>
      <w:rFonts w:ascii="Arial" w:eastAsia="Arial" w:hAnsi="Arial" w:cs="Arial"/>
      <w:color w:val="000000"/>
      <w:sz w:val="18"/>
      <w:lang w:eastAsia="cs-CZ"/>
    </w:rPr>
  </w:style>
  <w:style w:type="character" w:customStyle="1" w:styleId="footnotedescriptionChar">
    <w:name w:val="footnote description Char"/>
    <w:link w:val="footnotedescription"/>
    <w:rsid w:val="00900094"/>
    <w:rPr>
      <w:rFonts w:ascii="Arial" w:eastAsia="Arial" w:hAnsi="Arial" w:cs="Arial"/>
      <w:color w:val="000000"/>
      <w:sz w:val="18"/>
      <w:lang w:eastAsia="cs-CZ"/>
    </w:rPr>
  </w:style>
  <w:style w:type="character" w:customStyle="1" w:styleId="footnotemark">
    <w:name w:val="footnote mark"/>
    <w:hidden/>
    <w:rsid w:val="00900094"/>
    <w:rPr>
      <w:rFonts w:ascii="Arial" w:eastAsia="Arial" w:hAnsi="Arial" w:cs="Arial"/>
      <w:color w:val="000000"/>
      <w:sz w:val="18"/>
      <w:vertAlign w:val="superscript"/>
    </w:rPr>
  </w:style>
  <w:style w:type="table" w:customStyle="1" w:styleId="TableGrid">
    <w:name w:val="TableGrid"/>
    <w:rsid w:val="00900094"/>
    <w:pPr>
      <w:spacing w:after="0" w:line="240" w:lineRule="auto"/>
    </w:pPr>
    <w:rPr>
      <w:rFonts w:eastAsiaTheme="minorEastAsia"/>
      <w:lang w:eastAsia="cs-CZ"/>
    </w:rPr>
    <w:tblPr>
      <w:tblCellMar>
        <w:top w:w="0" w:type="dxa"/>
        <w:left w:w="0" w:type="dxa"/>
        <w:bottom w:w="0" w:type="dxa"/>
        <w:right w:w="0" w:type="dxa"/>
      </w:tblCellMar>
    </w:tblPr>
  </w:style>
  <w:style w:type="table" w:styleId="Mkatabulky">
    <w:name w:val="Table Grid"/>
    <w:basedOn w:val="Normlntabulka"/>
    <w:uiPriority w:val="39"/>
    <w:rsid w:val="004D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intenzivn">
    <w:name w:val="Intense Reference"/>
    <w:basedOn w:val="Standardnpsmoodstavce"/>
    <w:uiPriority w:val="32"/>
    <w:qFormat/>
    <w:rsid w:val="00260BE8"/>
    <w:rPr>
      <w:b/>
      <w:bCs/>
      <w:smallCaps/>
      <w:color w:val="5B9BD5" w:themeColor="accent1"/>
      <w:spacing w:val="5"/>
    </w:rPr>
  </w:style>
  <w:style w:type="paragraph" w:customStyle="1" w:styleId="Default">
    <w:name w:val="Default"/>
    <w:rsid w:val="00AA2122"/>
    <w:pPr>
      <w:autoSpaceDE w:val="0"/>
      <w:autoSpaceDN w:val="0"/>
      <w:adjustRightInd w:val="0"/>
      <w:spacing w:after="0" w:line="240" w:lineRule="auto"/>
    </w:pPr>
    <w:rPr>
      <w:rFonts w:ascii="Tahoma" w:hAnsi="Tahoma" w:cs="Tahoma"/>
      <w:color w:val="000000"/>
      <w:sz w:val="24"/>
      <w:szCs w:val="24"/>
    </w:rPr>
  </w:style>
  <w:style w:type="paragraph" w:styleId="Nadpisobsahu">
    <w:name w:val="TOC Heading"/>
    <w:basedOn w:val="Nadpis1"/>
    <w:next w:val="Normln"/>
    <w:uiPriority w:val="39"/>
    <w:unhideWhenUsed/>
    <w:qFormat/>
    <w:rsid w:val="00F62DCE"/>
    <w:pPr>
      <w:outlineLvl w:val="9"/>
    </w:pPr>
    <w:rPr>
      <w:lang w:eastAsia="cs-CZ"/>
    </w:rPr>
  </w:style>
  <w:style w:type="paragraph" w:styleId="Obsah2">
    <w:name w:val="toc 2"/>
    <w:basedOn w:val="Normln"/>
    <w:next w:val="Normln"/>
    <w:autoRedefine/>
    <w:uiPriority w:val="39"/>
    <w:unhideWhenUsed/>
    <w:rsid w:val="00F62DCE"/>
    <w:pPr>
      <w:tabs>
        <w:tab w:val="right" w:leader="dot" w:pos="9062"/>
      </w:tabs>
      <w:spacing w:after="100"/>
      <w:ind w:left="220"/>
    </w:pPr>
    <w:rPr>
      <w:rFonts w:eastAsiaTheme="minorEastAsia" w:cs="Times New Roman"/>
      <w:noProof/>
      <w:lang w:eastAsia="cs-CZ"/>
    </w:rPr>
  </w:style>
  <w:style w:type="paragraph" w:styleId="Obsah1">
    <w:name w:val="toc 1"/>
    <w:basedOn w:val="Normln"/>
    <w:next w:val="Normln"/>
    <w:autoRedefine/>
    <w:uiPriority w:val="39"/>
    <w:unhideWhenUsed/>
    <w:rsid w:val="00EE08F9"/>
    <w:pPr>
      <w:tabs>
        <w:tab w:val="left" w:pos="660"/>
        <w:tab w:val="right" w:leader="dot" w:pos="9062"/>
      </w:tabs>
      <w:spacing w:after="100" w:line="240" w:lineRule="auto"/>
    </w:pPr>
    <w:rPr>
      <w:rFonts w:eastAsiaTheme="minorEastAsia" w:cs="Times New Roman"/>
      <w:lang w:eastAsia="cs-CZ"/>
    </w:rPr>
  </w:style>
  <w:style w:type="paragraph" w:styleId="Obsah3">
    <w:name w:val="toc 3"/>
    <w:basedOn w:val="Normln"/>
    <w:next w:val="Normln"/>
    <w:autoRedefine/>
    <w:uiPriority w:val="39"/>
    <w:unhideWhenUsed/>
    <w:rsid w:val="00F62DCE"/>
    <w:pPr>
      <w:spacing w:after="100"/>
      <w:ind w:left="440"/>
    </w:pPr>
    <w:rPr>
      <w:rFonts w:eastAsiaTheme="minorEastAsia" w:cs="Times New Roman"/>
      <w:lang w:eastAsia="cs-CZ"/>
    </w:rPr>
  </w:style>
  <w:style w:type="character" w:customStyle="1" w:styleId="Nadpis4Char">
    <w:name w:val="Nadpis 4 Char"/>
    <w:basedOn w:val="Standardnpsmoodstavce"/>
    <w:link w:val="Nadpis4"/>
    <w:uiPriority w:val="9"/>
    <w:rsid w:val="00F62DCE"/>
    <w:rPr>
      <w:rFonts w:asciiTheme="majorHAnsi" w:eastAsiaTheme="majorEastAsia" w:hAnsiTheme="majorHAnsi" w:cstheme="majorBidi"/>
      <w:i/>
      <w:iCs/>
      <w:color w:val="2E74B5" w:themeColor="accent1" w:themeShade="BF"/>
    </w:rPr>
  </w:style>
  <w:style w:type="paragraph" w:styleId="Vrazncitt">
    <w:name w:val="Intense Quote"/>
    <w:basedOn w:val="Normln"/>
    <w:next w:val="Normln"/>
    <w:link w:val="VrazncittChar"/>
    <w:uiPriority w:val="30"/>
    <w:qFormat/>
    <w:rsid w:val="00F62DC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VrazncittChar">
    <w:name w:val="Výrazný citát Char"/>
    <w:basedOn w:val="Standardnpsmoodstavce"/>
    <w:link w:val="Vrazncitt"/>
    <w:uiPriority w:val="30"/>
    <w:rsid w:val="00F62DCE"/>
    <w:rPr>
      <w:i/>
      <w:iCs/>
      <w:color w:val="5B9BD5" w:themeColor="accent1"/>
    </w:rPr>
  </w:style>
  <w:style w:type="character" w:styleId="Odkazjemn">
    <w:name w:val="Subtle Reference"/>
    <w:basedOn w:val="Standardnpsmoodstavce"/>
    <w:uiPriority w:val="31"/>
    <w:qFormat/>
    <w:rsid w:val="00F62DCE"/>
    <w:rPr>
      <w:smallCaps/>
      <w:color w:val="5A5A5A" w:themeColor="text1" w:themeTint="A5"/>
    </w:rPr>
  </w:style>
  <w:style w:type="character" w:styleId="Nzevknihy">
    <w:name w:val="Book Title"/>
    <w:basedOn w:val="Standardnpsmoodstavce"/>
    <w:uiPriority w:val="33"/>
    <w:qFormat/>
    <w:rsid w:val="00F62DCE"/>
    <w:rPr>
      <w:b/>
      <w:bCs/>
      <w:i/>
      <w:iCs/>
      <w:spacing w:val="5"/>
    </w:rPr>
  </w:style>
  <w:style w:type="character" w:styleId="Zdraznn">
    <w:name w:val="Emphasis"/>
    <w:basedOn w:val="Standardnpsmoodstavce"/>
    <w:uiPriority w:val="20"/>
    <w:qFormat/>
    <w:rsid w:val="00F62DCE"/>
    <w:rPr>
      <w:i/>
      <w:iCs/>
    </w:rPr>
  </w:style>
  <w:style w:type="paragraph" w:styleId="Podnadpis">
    <w:name w:val="Subtitle"/>
    <w:basedOn w:val="Normln"/>
    <w:next w:val="Normln"/>
    <w:link w:val="PodnadpisChar"/>
    <w:uiPriority w:val="11"/>
    <w:qFormat/>
    <w:rsid w:val="00F62DCE"/>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F62DCE"/>
    <w:rPr>
      <w:rFonts w:eastAsiaTheme="minorEastAsia"/>
      <w:color w:val="5A5A5A" w:themeColor="text1" w:themeTint="A5"/>
      <w:spacing w:val="15"/>
    </w:rPr>
  </w:style>
  <w:style w:type="character" w:styleId="Zdraznnjemn">
    <w:name w:val="Subtle Emphasis"/>
    <w:basedOn w:val="Standardnpsmoodstavce"/>
    <w:uiPriority w:val="19"/>
    <w:qFormat/>
    <w:rsid w:val="00F62DCE"/>
    <w:rPr>
      <w:i/>
      <w:iCs/>
      <w:color w:val="404040" w:themeColor="text1" w:themeTint="BF"/>
    </w:rPr>
  </w:style>
  <w:style w:type="character" w:styleId="Odkaznakoment">
    <w:name w:val="annotation reference"/>
    <w:uiPriority w:val="99"/>
    <w:semiHidden/>
    <w:unhideWhenUsed/>
    <w:rsid w:val="002A5194"/>
    <w:rPr>
      <w:sz w:val="16"/>
      <w:szCs w:val="16"/>
    </w:rPr>
  </w:style>
  <w:style w:type="paragraph" w:styleId="Textkomente">
    <w:name w:val="annotation text"/>
    <w:basedOn w:val="Normln"/>
    <w:link w:val="TextkomenteChar"/>
    <w:uiPriority w:val="99"/>
    <w:unhideWhenUsed/>
    <w:rsid w:val="002A5194"/>
    <w:pPr>
      <w:spacing w:line="276" w:lineRule="auto"/>
    </w:pPr>
    <w:rPr>
      <w:rFonts w:ascii="Calibri" w:eastAsia="Times New Roman" w:hAnsi="Calibri" w:cs="Times New Roman"/>
      <w:sz w:val="20"/>
      <w:szCs w:val="20"/>
      <w:lang w:eastAsia="cs-CZ"/>
    </w:rPr>
  </w:style>
  <w:style w:type="character" w:customStyle="1" w:styleId="TextkomenteChar">
    <w:name w:val="Text komentáře Char"/>
    <w:basedOn w:val="Standardnpsmoodstavce"/>
    <w:link w:val="Textkomente"/>
    <w:uiPriority w:val="99"/>
    <w:rsid w:val="002A5194"/>
    <w:rPr>
      <w:rFonts w:ascii="Calibri" w:eastAsia="Times New Roman" w:hAnsi="Calibri" w:cs="Times New Roman"/>
      <w:sz w:val="20"/>
      <w:szCs w:val="20"/>
      <w:lang w:eastAsia="cs-CZ"/>
    </w:rPr>
  </w:style>
  <w:style w:type="paragraph" w:customStyle="1" w:styleId="Styl2">
    <w:name w:val="Styl2"/>
    <w:basedOn w:val="Seznamsodrkami"/>
    <w:rsid w:val="009A1D70"/>
    <w:pPr>
      <w:spacing w:after="120" w:line="240" w:lineRule="auto"/>
      <w:contextualSpacing w:val="0"/>
    </w:pPr>
    <w:rPr>
      <w:rFonts w:ascii="Times New Roman" w:hAnsi="Times New Roman"/>
      <w:sz w:val="24"/>
      <w:szCs w:val="24"/>
    </w:rPr>
  </w:style>
  <w:style w:type="paragraph" w:styleId="Seznamsodrkami">
    <w:name w:val="List Bullet"/>
    <w:basedOn w:val="Normln"/>
    <w:uiPriority w:val="99"/>
    <w:semiHidden/>
    <w:unhideWhenUsed/>
    <w:rsid w:val="009A1D70"/>
    <w:pPr>
      <w:numPr>
        <w:numId w:val="3"/>
      </w:numPr>
      <w:spacing w:line="276" w:lineRule="auto"/>
      <w:contextualSpacing/>
    </w:pPr>
    <w:rPr>
      <w:rFonts w:ascii="Calibri" w:eastAsia="Times New Roman" w:hAnsi="Calibri" w:cs="Times New Roman"/>
      <w:sz w:val="21"/>
      <w:szCs w:val="21"/>
      <w:lang w:eastAsia="cs-CZ"/>
    </w:rPr>
  </w:style>
  <w:style w:type="paragraph" w:customStyle="1" w:styleId="Styl3">
    <w:name w:val="Styl3"/>
    <w:basedOn w:val="Seznamsodrkami"/>
    <w:rsid w:val="009A1D70"/>
    <w:pPr>
      <w:numPr>
        <w:numId w:val="4"/>
      </w:numPr>
      <w:spacing w:after="120" w:line="240" w:lineRule="auto"/>
      <w:contextualSpacing w:val="0"/>
    </w:pPr>
    <w:rPr>
      <w:rFonts w:ascii="Times New Roman" w:hAnsi="Times New Roman"/>
      <w:sz w:val="24"/>
      <w:szCs w:val="20"/>
    </w:rPr>
  </w:style>
  <w:style w:type="paragraph" w:styleId="Pedmtkomente">
    <w:name w:val="annotation subject"/>
    <w:basedOn w:val="Textkomente"/>
    <w:next w:val="Textkomente"/>
    <w:link w:val="PedmtkomenteChar"/>
    <w:uiPriority w:val="99"/>
    <w:semiHidden/>
    <w:unhideWhenUsed/>
    <w:rsid w:val="003811D3"/>
    <w:pPr>
      <w:spacing w:line="240" w:lineRule="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3811D3"/>
    <w:rPr>
      <w:rFonts w:ascii="Calibri" w:eastAsia="Times New Roman" w:hAnsi="Calibri" w:cs="Times New Roman"/>
      <w:b/>
      <w:bCs/>
      <w:sz w:val="20"/>
      <w:szCs w:val="20"/>
      <w:lang w:eastAsia="cs-CZ"/>
    </w:rPr>
  </w:style>
  <w:style w:type="character" w:styleId="Siln">
    <w:name w:val="Strong"/>
    <w:uiPriority w:val="22"/>
    <w:qFormat/>
    <w:rsid w:val="009706F7"/>
    <w:rPr>
      <w:b/>
      <w:bCs/>
    </w:rPr>
  </w:style>
  <w:style w:type="paragraph" w:styleId="Normlnweb">
    <w:name w:val="Normal (Web)"/>
    <w:basedOn w:val="Normln"/>
    <w:uiPriority w:val="99"/>
    <w:unhideWhenUsed/>
    <w:rsid w:val="009706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AF39FD"/>
    <w:pPr>
      <w:spacing w:after="0" w:line="240" w:lineRule="auto"/>
    </w:pPr>
  </w:style>
  <w:style w:type="paragraph" w:styleId="Zkladntext2">
    <w:name w:val="Body Text 2"/>
    <w:basedOn w:val="Normln"/>
    <w:link w:val="Zkladntext2Char"/>
    <w:uiPriority w:val="99"/>
    <w:semiHidden/>
    <w:unhideWhenUsed/>
    <w:rsid w:val="000B6956"/>
    <w:pPr>
      <w:spacing w:after="120" w:line="480" w:lineRule="auto"/>
    </w:pPr>
    <w:rPr>
      <w:rFonts w:ascii="Calibri" w:eastAsia="Times New Roman" w:hAnsi="Calibri" w:cs="Times New Roman"/>
      <w:sz w:val="21"/>
      <w:szCs w:val="21"/>
      <w:lang w:eastAsia="cs-CZ"/>
    </w:rPr>
  </w:style>
  <w:style w:type="character" w:customStyle="1" w:styleId="Zkladntext2Char">
    <w:name w:val="Základní text 2 Char"/>
    <w:basedOn w:val="Standardnpsmoodstavce"/>
    <w:link w:val="Zkladntext2"/>
    <w:uiPriority w:val="99"/>
    <w:semiHidden/>
    <w:rsid w:val="000B6956"/>
    <w:rPr>
      <w:rFonts w:ascii="Calibri" w:eastAsia="Times New Roman" w:hAnsi="Calibri" w:cs="Times New Roman"/>
      <w:sz w:val="21"/>
      <w:szCs w:val="21"/>
      <w:lang w:eastAsia="cs-CZ"/>
    </w:rPr>
  </w:style>
  <w:style w:type="paragraph" w:customStyle="1" w:styleId="Odstavec">
    <w:name w:val="Odstavec"/>
    <w:basedOn w:val="Zkladntext"/>
    <w:rsid w:val="000B6956"/>
    <w:pPr>
      <w:widowControl w:val="0"/>
      <w:spacing w:after="115" w:line="288" w:lineRule="auto"/>
      <w:ind w:firstLine="480"/>
    </w:pPr>
    <w:rPr>
      <w:rFonts w:ascii="Times New Roman" w:eastAsia="Times New Roman" w:hAnsi="Times New Roman" w:cs="Times New Roman"/>
      <w:sz w:val="24"/>
      <w:szCs w:val="20"/>
      <w:lang w:eastAsia="cs-CZ"/>
    </w:rPr>
  </w:style>
  <w:style w:type="paragraph" w:customStyle="1" w:styleId="Styltabulky">
    <w:name w:val="Styl tabulky"/>
    <w:basedOn w:val="Zkladntext"/>
    <w:rsid w:val="000B6956"/>
    <w:pPr>
      <w:widowControl w:val="0"/>
      <w:spacing w:after="0" w:line="218" w:lineRule="auto"/>
    </w:pPr>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0B6956"/>
    <w:pPr>
      <w:spacing w:after="120"/>
    </w:pPr>
  </w:style>
  <w:style w:type="character" w:customStyle="1" w:styleId="ZkladntextChar">
    <w:name w:val="Základní text Char"/>
    <w:basedOn w:val="Standardnpsmoodstavce"/>
    <w:link w:val="Zkladntext"/>
    <w:uiPriority w:val="99"/>
    <w:semiHidden/>
    <w:rsid w:val="000B6956"/>
  </w:style>
  <w:style w:type="character" w:styleId="Sledovanodkaz">
    <w:name w:val="FollowedHyperlink"/>
    <w:basedOn w:val="Standardnpsmoodstavce"/>
    <w:uiPriority w:val="99"/>
    <w:semiHidden/>
    <w:unhideWhenUsed/>
    <w:rsid w:val="00D22802"/>
    <w:rPr>
      <w:color w:val="954F72" w:themeColor="followedHyperlink"/>
      <w:u w:val="single"/>
    </w:rPr>
  </w:style>
  <w:style w:type="table" w:customStyle="1" w:styleId="Tabulkasmkou4zvraznn51">
    <w:name w:val="Tabulka s mřížkou 4 – zvýraznění 51"/>
    <w:basedOn w:val="Normlntabulka"/>
    <w:uiPriority w:val="49"/>
    <w:rsid w:val="008F13C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626E67"/>
    <w:rPr>
      <w:color w:val="605E5C"/>
      <w:shd w:val="clear" w:color="auto" w:fill="E1DFDD"/>
    </w:rPr>
  </w:style>
  <w:style w:type="character" w:customStyle="1" w:styleId="Nevyeenzmnka2">
    <w:name w:val="Nevyřešená zmínka2"/>
    <w:basedOn w:val="Standardnpsmoodstavce"/>
    <w:uiPriority w:val="99"/>
    <w:semiHidden/>
    <w:unhideWhenUsed/>
    <w:rsid w:val="004652CD"/>
    <w:rPr>
      <w:color w:val="605E5C"/>
      <w:shd w:val="clear" w:color="auto" w:fill="E1DFDD"/>
    </w:rPr>
  </w:style>
  <w:style w:type="character" w:customStyle="1" w:styleId="Nevyeenzmnka3">
    <w:name w:val="Nevyřešená zmínka3"/>
    <w:basedOn w:val="Standardnpsmoodstavce"/>
    <w:uiPriority w:val="99"/>
    <w:semiHidden/>
    <w:unhideWhenUsed/>
    <w:rsid w:val="00E82755"/>
    <w:rPr>
      <w:color w:val="605E5C"/>
      <w:shd w:val="clear" w:color="auto" w:fill="E1DFDD"/>
    </w:rPr>
  </w:style>
  <w:style w:type="character" w:customStyle="1" w:styleId="Nadpis5Char">
    <w:name w:val="Nadpis 5 Char"/>
    <w:basedOn w:val="Standardnpsmoodstavce"/>
    <w:link w:val="Nadpis5"/>
    <w:uiPriority w:val="2"/>
    <w:rsid w:val="00A06F93"/>
    <w:rPr>
      <w:rFonts w:asciiTheme="majorHAnsi" w:eastAsiaTheme="majorEastAsia" w:hAnsiTheme="majorHAnsi" w:cstheme="majorBidi"/>
      <w:b/>
      <w:color w:val="000000"/>
      <w:sz w:val="24"/>
    </w:rPr>
  </w:style>
  <w:style w:type="character" w:customStyle="1" w:styleId="Nadpis6Char">
    <w:name w:val="Nadpis 6 Char"/>
    <w:basedOn w:val="Standardnpsmoodstavce"/>
    <w:link w:val="Nadpis6"/>
    <w:uiPriority w:val="2"/>
    <w:rsid w:val="00A06F93"/>
    <w:rPr>
      <w:rFonts w:asciiTheme="majorHAnsi" w:eastAsiaTheme="majorEastAsia" w:hAnsiTheme="majorHAnsi" w:cstheme="majorBidi"/>
      <w:b/>
      <w:iCs/>
      <w:color w:val="000000"/>
    </w:rPr>
  </w:style>
  <w:style w:type="character" w:customStyle="1" w:styleId="Nadpis7Char">
    <w:name w:val="Nadpis 7 Char"/>
    <w:basedOn w:val="Standardnpsmoodstavce"/>
    <w:link w:val="Nadpis7"/>
    <w:uiPriority w:val="9"/>
    <w:semiHidden/>
    <w:rsid w:val="00A06F9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06F9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06F93"/>
    <w:rPr>
      <w:rFonts w:asciiTheme="majorHAnsi" w:eastAsiaTheme="majorEastAsia" w:hAnsiTheme="majorHAnsi" w:cstheme="majorBidi"/>
      <w:i/>
      <w:iCs/>
      <w:color w:val="404040" w:themeColor="text1" w:themeTint="BF"/>
      <w:sz w:val="20"/>
      <w:szCs w:val="20"/>
    </w:rPr>
  </w:style>
  <w:style w:type="paragraph" w:styleId="Nzev">
    <w:name w:val="Title"/>
    <w:basedOn w:val="Normln"/>
    <w:link w:val="NzevChar"/>
    <w:uiPriority w:val="14"/>
    <w:qFormat/>
    <w:rsid w:val="00944808"/>
    <w:pPr>
      <w:spacing w:after="0" w:line="312" w:lineRule="auto"/>
      <w:contextualSpacing/>
    </w:pPr>
    <w:rPr>
      <w:rFonts w:asciiTheme="majorHAnsi" w:eastAsiaTheme="majorEastAsia" w:hAnsiTheme="majorHAnsi" w:cstheme="majorBidi"/>
      <w:b/>
      <w:caps/>
      <w:color w:val="000000"/>
      <w:kern w:val="28"/>
      <w:sz w:val="64"/>
      <w:szCs w:val="52"/>
    </w:rPr>
  </w:style>
  <w:style w:type="character" w:customStyle="1" w:styleId="NzevChar">
    <w:name w:val="Název Char"/>
    <w:basedOn w:val="Standardnpsmoodstavce"/>
    <w:link w:val="Nzev"/>
    <w:uiPriority w:val="14"/>
    <w:rsid w:val="00944808"/>
    <w:rPr>
      <w:rFonts w:asciiTheme="majorHAnsi" w:eastAsiaTheme="majorEastAsia" w:hAnsiTheme="majorHAnsi" w:cstheme="majorBidi"/>
      <w:b/>
      <w:caps/>
      <w:color w:val="000000"/>
      <w:kern w:val="28"/>
      <w:sz w:val="64"/>
      <w:szCs w:val="52"/>
    </w:rPr>
  </w:style>
  <w:style w:type="character" w:customStyle="1" w:styleId="Nevyeenzmnka4">
    <w:name w:val="Nevyřešená zmínka4"/>
    <w:basedOn w:val="Standardnpsmoodstavce"/>
    <w:uiPriority w:val="99"/>
    <w:semiHidden/>
    <w:unhideWhenUsed/>
    <w:rsid w:val="00984AA8"/>
    <w:rPr>
      <w:color w:val="605E5C"/>
      <w:shd w:val="clear" w:color="auto" w:fill="E1DFDD"/>
    </w:rPr>
  </w:style>
  <w:style w:type="paragraph" w:customStyle="1" w:styleId="Tabulkazhlav">
    <w:name w:val="Tabulka záhlaví"/>
    <w:basedOn w:val="Normln"/>
    <w:link w:val="TabulkazhlavChar"/>
    <w:uiPriority w:val="6"/>
    <w:qFormat/>
    <w:rsid w:val="0097292C"/>
    <w:pPr>
      <w:spacing w:before="60" w:after="60" w:line="240" w:lineRule="auto"/>
      <w:ind w:left="57" w:right="57"/>
    </w:pPr>
    <w:rPr>
      <w:b/>
      <w:color w:val="080808"/>
      <w:sz w:val="20"/>
    </w:rPr>
  </w:style>
  <w:style w:type="character" w:customStyle="1" w:styleId="TabulkazhlavChar">
    <w:name w:val="Tabulka záhlaví Char"/>
    <w:basedOn w:val="Standardnpsmoodstavce"/>
    <w:link w:val="Tabulkazhlav"/>
    <w:uiPriority w:val="6"/>
    <w:rsid w:val="0097292C"/>
    <w:rPr>
      <w:b/>
      <w:color w:val="080808"/>
      <w:sz w:val="20"/>
    </w:rPr>
  </w:style>
  <w:style w:type="character" w:customStyle="1" w:styleId="Nevyeenzmnka5">
    <w:name w:val="Nevyřešená zmínka5"/>
    <w:basedOn w:val="Standardnpsmoodstavce"/>
    <w:uiPriority w:val="99"/>
    <w:semiHidden/>
    <w:unhideWhenUsed/>
    <w:rsid w:val="008203F7"/>
    <w:rPr>
      <w:color w:val="605E5C"/>
      <w:shd w:val="clear" w:color="auto" w:fill="E1DFDD"/>
    </w:rPr>
  </w:style>
  <w:style w:type="character" w:styleId="Nevyeenzmnka">
    <w:name w:val="Unresolved Mention"/>
    <w:basedOn w:val="Standardnpsmoodstavce"/>
    <w:uiPriority w:val="99"/>
    <w:semiHidden/>
    <w:unhideWhenUsed/>
    <w:rsid w:val="00CD03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070157">
      <w:bodyDiv w:val="1"/>
      <w:marLeft w:val="0"/>
      <w:marRight w:val="0"/>
      <w:marTop w:val="0"/>
      <w:marBottom w:val="0"/>
      <w:divBdr>
        <w:top w:val="none" w:sz="0" w:space="0" w:color="auto"/>
        <w:left w:val="none" w:sz="0" w:space="0" w:color="auto"/>
        <w:bottom w:val="none" w:sz="0" w:space="0" w:color="auto"/>
        <w:right w:val="none" w:sz="0" w:space="0" w:color="auto"/>
      </w:divBdr>
    </w:div>
    <w:div w:id="1631937918">
      <w:bodyDiv w:val="1"/>
      <w:marLeft w:val="0"/>
      <w:marRight w:val="0"/>
      <w:marTop w:val="0"/>
      <w:marBottom w:val="0"/>
      <w:divBdr>
        <w:top w:val="none" w:sz="0" w:space="0" w:color="auto"/>
        <w:left w:val="none" w:sz="0" w:space="0" w:color="auto"/>
        <w:bottom w:val="none" w:sz="0" w:space="0" w:color="auto"/>
        <w:right w:val="none" w:sz="0" w:space="0" w:color="auto"/>
      </w:divBdr>
    </w:div>
    <w:div w:id="1799303461">
      <w:bodyDiv w:val="1"/>
      <w:marLeft w:val="0"/>
      <w:marRight w:val="0"/>
      <w:marTop w:val="0"/>
      <w:marBottom w:val="0"/>
      <w:divBdr>
        <w:top w:val="none" w:sz="0" w:space="0" w:color="auto"/>
        <w:left w:val="none" w:sz="0" w:space="0" w:color="auto"/>
        <w:bottom w:val="none" w:sz="0" w:space="0" w:color="auto"/>
        <w:right w:val="none" w:sz="0" w:space="0" w:color="auto"/>
      </w:divBdr>
    </w:div>
    <w:div w:id="1842357354">
      <w:bodyDiv w:val="1"/>
      <w:marLeft w:val="0"/>
      <w:marRight w:val="0"/>
      <w:marTop w:val="0"/>
      <w:marBottom w:val="0"/>
      <w:divBdr>
        <w:top w:val="none" w:sz="0" w:space="0" w:color="auto"/>
        <w:left w:val="none" w:sz="0" w:space="0" w:color="auto"/>
        <w:bottom w:val="none" w:sz="0" w:space="0" w:color="auto"/>
        <w:right w:val="none" w:sz="0" w:space="0" w:color="auto"/>
      </w:divBdr>
    </w:div>
    <w:div w:id="1933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srokytna.cz/predpisy-mas/" TargetMode="External"/><Relationship Id="rId18" Type="http://schemas.openxmlformats.org/officeDocument/2006/relationships/hyperlink" Target="http://www.masrokytna.cz/predpisy-mas/" TargetMode="External"/><Relationship Id="rId26" Type="http://schemas.openxmlformats.org/officeDocument/2006/relationships/hyperlink" Target="http://www.masrokytna.cz/predpisy-mas/" TargetMode="External"/><Relationship Id="rId3" Type="http://schemas.openxmlformats.org/officeDocument/2006/relationships/styles" Target="styles.xml"/><Relationship Id="rId21" Type="http://schemas.openxmlformats.org/officeDocument/2006/relationships/hyperlink" Target="http://www.masrokytna.cz/zapisy-z-organu-mas/zapisy-kontrolni-a-monitorovaci-vybor/" TargetMode="External"/><Relationship Id="rId7" Type="http://schemas.openxmlformats.org/officeDocument/2006/relationships/endnotes" Target="endnotes.xml"/><Relationship Id="rId12" Type="http://schemas.openxmlformats.org/officeDocument/2006/relationships/hyperlink" Target="http://www.masrokytna.cz/statut-mas/" TargetMode="External"/><Relationship Id="rId17" Type="http://schemas.openxmlformats.org/officeDocument/2006/relationships/hyperlink" Target="https://www.mpo.cz/cz/podnikani/dotace-a-podpora-podnikani/optak-2021-2027/aktivity/technologie/technologie-pro-mas-clld-_-vyzva-i---273477/?fbclid=IwAR0YCR9b6OIj3I-DqdjaahwOaUkliqjzBJy6d7Gva6tr5H-_VcpI4tK0M2w" TargetMode="External"/><Relationship Id="rId25" Type="http://schemas.openxmlformats.org/officeDocument/2006/relationships/hyperlink" Target="http://www.masrokytna.cz/" TargetMode="External"/><Relationship Id="rId2" Type="http://schemas.openxmlformats.org/officeDocument/2006/relationships/numbering" Target="numbering.xml"/><Relationship Id="rId16" Type="http://schemas.openxmlformats.org/officeDocument/2006/relationships/hyperlink" Target="http://www.masrokytna.cz/predpisy-mas/" TargetMode="External"/><Relationship Id="rId20" Type="http://schemas.openxmlformats.org/officeDocument/2006/relationships/hyperlink" Target="http://www.masrokytna.cz/predpisy-m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srokytna.cz/aktualni-vyzvy-2021-2027/" TargetMode="External"/><Relationship Id="rId24" Type="http://schemas.openxmlformats.org/officeDocument/2006/relationships/hyperlink" Target="http://www.masrokytna.cz/predpisy-mas/" TargetMode="External"/><Relationship Id="rId5" Type="http://schemas.openxmlformats.org/officeDocument/2006/relationships/webSettings" Target="webSettings.xml"/><Relationship Id="rId15" Type="http://schemas.openxmlformats.org/officeDocument/2006/relationships/hyperlink" Target="http://www.masrokytna.cz/statut-mas/" TargetMode="External"/><Relationship Id="rId23" Type="http://schemas.openxmlformats.org/officeDocument/2006/relationships/hyperlink" Target="http://www.masrokytna.cz/predpisy-mas/" TargetMode="External"/><Relationship Id="rId28" Type="http://schemas.openxmlformats.org/officeDocument/2006/relationships/theme" Target="theme/theme1.xml"/><Relationship Id="rId10" Type="http://schemas.openxmlformats.org/officeDocument/2006/relationships/hyperlink" Target="mailto:clld@mpo.cz" TargetMode="External"/><Relationship Id="rId19" Type="http://schemas.openxmlformats.org/officeDocument/2006/relationships/hyperlink" Target="http://www.masrokytna.cz/predpisy-ma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srokytna.cz/aktualni-vyzvy-2021-2027/" TargetMode="External"/><Relationship Id="rId22" Type="http://schemas.openxmlformats.org/officeDocument/2006/relationships/hyperlink" Target="http://www.masrokytna.cz/predpisy-mas/"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2AB9C-2891-41D2-9755-1D1F6E14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Pages>
  <Words>6332</Words>
  <Characters>37363</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Zedníčková</dc:creator>
  <cp:lastModifiedBy>Lada Scherrerová</cp:lastModifiedBy>
  <cp:revision>50</cp:revision>
  <cp:lastPrinted>2023-05-24T12:14:00Z</cp:lastPrinted>
  <dcterms:created xsi:type="dcterms:W3CDTF">2023-05-18T09:05:00Z</dcterms:created>
  <dcterms:modified xsi:type="dcterms:W3CDTF">2023-09-07T03:56:00Z</dcterms:modified>
</cp:coreProperties>
</file>