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6E479" w14:textId="77777777" w:rsidR="00BB0A48" w:rsidRPr="00AC6F5C" w:rsidRDefault="00BB0A48" w:rsidP="00BB0A48">
      <w:pPr>
        <w:jc w:val="center"/>
        <w:rPr>
          <w:rFonts w:asciiTheme="minorHAnsi" w:hAnsiTheme="minorHAnsi" w:cstheme="minorHAnsi"/>
          <w:b/>
          <w:sz w:val="30"/>
          <w:szCs w:val="30"/>
        </w:rPr>
      </w:pPr>
      <w:r w:rsidRPr="00AC6F5C">
        <w:rPr>
          <w:rFonts w:asciiTheme="minorHAnsi" w:hAnsiTheme="minorHAnsi" w:cstheme="minorHAnsi"/>
          <w:b/>
          <w:sz w:val="30"/>
          <w:szCs w:val="30"/>
        </w:rPr>
        <w:t>Příloha č. 1 – Formulář Projektového záměru</w:t>
      </w:r>
    </w:p>
    <w:p w14:paraId="44E7C54E" w14:textId="77777777" w:rsidR="00BB0A48" w:rsidRPr="00AC6F5C" w:rsidRDefault="009C79DB" w:rsidP="00BB0A48">
      <w:pPr>
        <w:jc w:val="center"/>
        <w:rPr>
          <w:rFonts w:asciiTheme="minorHAnsi" w:hAnsiTheme="minorHAnsi" w:cstheme="minorHAnsi"/>
          <w:b/>
          <w:color w:val="FF0000"/>
          <w:sz w:val="30"/>
          <w:szCs w:val="30"/>
        </w:rPr>
      </w:pPr>
      <w:bookmarkStart w:id="0" w:name="_Hlk131696950"/>
      <w:r>
        <w:rPr>
          <w:rFonts w:asciiTheme="minorHAnsi" w:hAnsiTheme="minorHAnsi" w:cstheme="minorHAnsi"/>
          <w:b/>
          <w:sz w:val="30"/>
          <w:szCs w:val="30"/>
        </w:rPr>
        <w:t>3</w:t>
      </w:r>
      <w:r w:rsidR="00BB0A48" w:rsidRPr="00AC6F5C">
        <w:rPr>
          <w:rFonts w:asciiTheme="minorHAnsi" w:hAnsiTheme="minorHAnsi" w:cstheme="minorHAnsi"/>
          <w:b/>
          <w:sz w:val="30"/>
          <w:szCs w:val="30"/>
        </w:rPr>
        <w:t xml:space="preserve">.  výzva k předkládání Projektových záměrů integrovaných projektů do </w:t>
      </w:r>
      <w:bookmarkStart w:id="1" w:name="_Hlk131685440"/>
      <w:r w:rsidR="00BB0A48" w:rsidRPr="00AC6F5C">
        <w:rPr>
          <w:rFonts w:asciiTheme="minorHAnsi" w:hAnsiTheme="minorHAnsi" w:cstheme="minorHAnsi"/>
          <w:b/>
          <w:sz w:val="30"/>
          <w:szCs w:val="30"/>
        </w:rPr>
        <w:t xml:space="preserve">Programového rámce </w:t>
      </w:r>
      <w:bookmarkEnd w:id="1"/>
      <w:r w:rsidR="00BB0A48" w:rsidRPr="00AC6F5C">
        <w:rPr>
          <w:rFonts w:asciiTheme="minorHAnsi" w:hAnsiTheme="minorHAnsi" w:cstheme="minorHAnsi"/>
          <w:b/>
          <w:sz w:val="30"/>
          <w:szCs w:val="30"/>
        </w:rPr>
        <w:t>Operačního programu technologie a aplikace pro konkurenceschopnost</w:t>
      </w:r>
    </w:p>
    <w:p w14:paraId="0A8928E4" w14:textId="77777777" w:rsidR="00BB0A48" w:rsidRPr="00AC6F5C" w:rsidRDefault="00BB0A48" w:rsidP="00BB0A48">
      <w:pPr>
        <w:keepNext/>
        <w:keepLines/>
        <w:jc w:val="center"/>
        <w:rPr>
          <w:rFonts w:asciiTheme="minorHAnsi" w:hAnsiTheme="minorHAnsi" w:cstheme="minorHAnsi"/>
          <w:b/>
          <w:smallCaps/>
          <w:sz w:val="30"/>
          <w:szCs w:val="30"/>
        </w:rPr>
      </w:pPr>
      <w:bookmarkStart w:id="2" w:name="_Hlk131249165"/>
      <w:bookmarkEnd w:id="0"/>
      <w:r w:rsidRPr="00AC6F5C">
        <w:rPr>
          <w:rFonts w:asciiTheme="minorHAnsi" w:hAnsiTheme="minorHAnsi" w:cstheme="minorHAnsi"/>
          <w:b/>
          <w:smallCaps/>
          <w:sz w:val="30"/>
          <w:szCs w:val="30"/>
        </w:rPr>
        <w:t>„</w:t>
      </w:r>
      <w:r w:rsidR="009C79DB">
        <w:rPr>
          <w:rFonts w:asciiTheme="minorHAnsi" w:hAnsiTheme="minorHAnsi" w:cstheme="minorHAnsi"/>
          <w:b/>
          <w:smallCaps/>
          <w:sz w:val="30"/>
          <w:szCs w:val="30"/>
        </w:rPr>
        <w:t>3</w:t>
      </w:r>
      <w:r w:rsidR="007857E2" w:rsidRPr="007857E2">
        <w:rPr>
          <w:rFonts w:asciiTheme="minorHAnsi" w:hAnsiTheme="minorHAnsi" w:cstheme="minorHAnsi"/>
          <w:b/>
          <w:smallCaps/>
          <w:sz w:val="30"/>
          <w:szCs w:val="30"/>
        </w:rPr>
        <w:t>. výzva MAS Rokytná – OP TAK – Inovace v podnikání – 202</w:t>
      </w:r>
      <w:r w:rsidR="00F51595">
        <w:rPr>
          <w:rFonts w:asciiTheme="minorHAnsi" w:hAnsiTheme="minorHAnsi" w:cstheme="minorHAnsi"/>
          <w:b/>
          <w:smallCaps/>
          <w:sz w:val="30"/>
          <w:szCs w:val="30"/>
        </w:rPr>
        <w:t xml:space="preserve">4 – </w:t>
      </w:r>
      <w:r w:rsidR="009C79DB">
        <w:rPr>
          <w:rFonts w:asciiTheme="minorHAnsi" w:hAnsiTheme="minorHAnsi" w:cstheme="minorHAnsi"/>
          <w:b/>
          <w:smallCaps/>
          <w:sz w:val="30"/>
          <w:szCs w:val="30"/>
        </w:rPr>
        <w:t>I</w:t>
      </w:r>
      <w:r w:rsidR="00F51595">
        <w:rPr>
          <w:rFonts w:asciiTheme="minorHAnsi" w:hAnsiTheme="minorHAnsi" w:cstheme="minorHAnsi"/>
          <w:b/>
          <w:smallCaps/>
          <w:sz w:val="30"/>
          <w:szCs w:val="30"/>
        </w:rPr>
        <w:t>I.</w:t>
      </w:r>
      <w:r w:rsidRPr="00AC6F5C">
        <w:rPr>
          <w:rFonts w:asciiTheme="minorHAnsi" w:hAnsiTheme="minorHAnsi" w:cstheme="minorHAnsi"/>
          <w:b/>
          <w:smallCaps/>
          <w:sz w:val="30"/>
          <w:szCs w:val="30"/>
        </w:rPr>
        <w:t>“</w:t>
      </w:r>
    </w:p>
    <w:bookmarkEnd w:id="2"/>
    <w:p w14:paraId="4AF2675A" w14:textId="77777777" w:rsidR="00D276CE" w:rsidRDefault="00BB0A48" w:rsidP="00D276CE">
      <w:pPr>
        <w:keepNext/>
        <w:keepLines/>
        <w:jc w:val="center"/>
      </w:pPr>
      <w:r w:rsidRPr="00AC6F5C">
        <w:rPr>
          <w:rFonts w:asciiTheme="minorHAnsi" w:hAnsiTheme="minorHAnsi" w:cstheme="minorHAnsi"/>
          <w:b/>
          <w:smallCaps/>
          <w:sz w:val="30"/>
          <w:szCs w:val="30"/>
        </w:rPr>
        <w:t>Vazba na výzvu ŘO OPTAK s názvem „Technologie pro MAS (CLLD) – výzva I.“ a číslem v MS21+ „01_23_026“</w:t>
      </w:r>
      <w:bookmarkStart w:id="3" w:name="_Hlk129347373"/>
    </w:p>
    <w:p w14:paraId="5073CE32" w14:textId="77777777" w:rsidR="00D276CE" w:rsidRDefault="00D276CE" w:rsidP="00D276CE">
      <w:pPr>
        <w:keepNext/>
        <w:keepLines/>
        <w:jc w:val="center"/>
      </w:pPr>
    </w:p>
    <w:p w14:paraId="05BA4097" w14:textId="77777777" w:rsidR="00D276CE" w:rsidRDefault="00D276CE" w:rsidP="00D276CE">
      <w:pPr>
        <w:keepNext/>
        <w:keepLines/>
        <w:jc w:val="center"/>
      </w:pPr>
    </w:p>
    <w:p w14:paraId="554C8DF6" w14:textId="77777777" w:rsidR="00FF751F" w:rsidRPr="00D276CE" w:rsidRDefault="00FF751F" w:rsidP="00D276CE">
      <w:pPr>
        <w:pStyle w:val="Nadpis1"/>
        <w:rPr>
          <w:rFonts w:asciiTheme="minorHAnsi" w:hAnsiTheme="minorHAnsi" w:cstheme="minorHAnsi"/>
          <w:smallCaps/>
          <w:sz w:val="30"/>
          <w:szCs w:val="30"/>
        </w:rPr>
      </w:pPr>
      <w:r w:rsidRPr="00FF751F">
        <w:t>Identifikační údaje žadatele o podporu</w:t>
      </w:r>
    </w:p>
    <w:tbl>
      <w:tblPr>
        <w:tblStyle w:val="Mkatabulky"/>
        <w:tblW w:w="8930" w:type="dxa"/>
        <w:tblInd w:w="704" w:type="dxa"/>
        <w:tblLook w:val="04A0" w:firstRow="1" w:lastRow="0" w:firstColumn="1" w:lastColumn="0" w:noHBand="0" w:noVBand="1"/>
      </w:tblPr>
      <w:tblGrid>
        <w:gridCol w:w="3119"/>
        <w:gridCol w:w="5811"/>
      </w:tblGrid>
      <w:tr w:rsidR="00F66D83" w14:paraId="7A46E806" w14:textId="77777777" w:rsidTr="00F708A2">
        <w:tc>
          <w:tcPr>
            <w:tcW w:w="3119" w:type="dxa"/>
            <w:vAlign w:val="center"/>
          </w:tcPr>
          <w:p w14:paraId="74EEFD8A" w14:textId="77777777"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1.1 Obchodní jméno</w:t>
            </w:r>
          </w:p>
        </w:tc>
        <w:tc>
          <w:tcPr>
            <w:tcW w:w="5811" w:type="dxa"/>
            <w:vAlign w:val="center"/>
          </w:tcPr>
          <w:p w14:paraId="0F819BE9" w14:textId="77777777" w:rsidR="00F66D83" w:rsidRPr="002E6217" w:rsidRDefault="002E6217" w:rsidP="00272EBA">
            <w:pPr>
              <w:rPr>
                <w:rFonts w:asciiTheme="majorHAnsi" w:hAnsiTheme="majorHAnsi" w:cstheme="majorHAnsi"/>
                <w:sz w:val="22"/>
                <w:szCs w:val="22"/>
              </w:rPr>
            </w:pPr>
            <w:r w:rsidRPr="002E6217">
              <w:t xml:space="preserve">Rostislav </w:t>
            </w:r>
            <w:proofErr w:type="spellStart"/>
            <w:r w:rsidRPr="002E6217">
              <w:t>Ramach</w:t>
            </w:r>
            <w:proofErr w:type="spellEnd"/>
          </w:p>
        </w:tc>
      </w:tr>
      <w:tr w:rsidR="00F66D83" w14:paraId="271D8729" w14:textId="77777777" w:rsidTr="00F708A2">
        <w:tc>
          <w:tcPr>
            <w:tcW w:w="3119" w:type="dxa"/>
            <w:vAlign w:val="center"/>
          </w:tcPr>
          <w:p w14:paraId="0D4018BB" w14:textId="77777777" w:rsidR="00F66D83" w:rsidRPr="00F66D83" w:rsidRDefault="00897AF3" w:rsidP="00272EBA">
            <w:pPr>
              <w:rPr>
                <w:rFonts w:asciiTheme="majorHAnsi" w:hAnsiTheme="majorHAnsi" w:cstheme="majorHAnsi"/>
                <w:sz w:val="22"/>
                <w:szCs w:val="22"/>
              </w:rPr>
            </w:pPr>
            <w:r>
              <w:rPr>
                <w:rFonts w:asciiTheme="majorHAnsi" w:hAnsiTheme="majorHAnsi" w:cstheme="majorHAnsi"/>
                <w:sz w:val="22"/>
                <w:szCs w:val="22"/>
              </w:rPr>
              <w:t>S</w:t>
            </w:r>
            <w:r w:rsidR="00F66D83" w:rsidRPr="00F66D83">
              <w:rPr>
                <w:rFonts w:asciiTheme="majorHAnsi" w:hAnsiTheme="majorHAnsi" w:cstheme="majorHAnsi"/>
                <w:sz w:val="22"/>
                <w:szCs w:val="22"/>
              </w:rPr>
              <w:t>ídlo</w:t>
            </w:r>
          </w:p>
        </w:tc>
        <w:tc>
          <w:tcPr>
            <w:tcW w:w="5811" w:type="dxa"/>
            <w:vAlign w:val="center"/>
          </w:tcPr>
          <w:p w14:paraId="6F017CCC" w14:textId="77777777" w:rsidR="00F66D83" w:rsidRPr="002E6217" w:rsidRDefault="002E6217" w:rsidP="00272EBA">
            <w:pPr>
              <w:rPr>
                <w:rFonts w:asciiTheme="majorHAnsi" w:hAnsiTheme="majorHAnsi" w:cstheme="majorHAnsi"/>
                <w:sz w:val="22"/>
                <w:szCs w:val="22"/>
              </w:rPr>
            </w:pPr>
            <w:r w:rsidRPr="002E6217">
              <w:t>Dopravní 1634, 67602 Moravské Budějovice</w:t>
            </w:r>
          </w:p>
        </w:tc>
      </w:tr>
      <w:tr w:rsidR="00F66D83" w14:paraId="5ACFD84A" w14:textId="77777777" w:rsidTr="00F708A2">
        <w:tc>
          <w:tcPr>
            <w:tcW w:w="3119" w:type="dxa"/>
            <w:vAlign w:val="center"/>
          </w:tcPr>
          <w:p w14:paraId="32D6FCD9" w14:textId="77777777"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IČ</w:t>
            </w:r>
          </w:p>
        </w:tc>
        <w:tc>
          <w:tcPr>
            <w:tcW w:w="5811" w:type="dxa"/>
            <w:vAlign w:val="center"/>
          </w:tcPr>
          <w:p w14:paraId="7CAED936" w14:textId="77777777" w:rsidR="00F66D83" w:rsidRPr="002E6217" w:rsidRDefault="002E6217" w:rsidP="00272EBA">
            <w:pPr>
              <w:rPr>
                <w:rFonts w:asciiTheme="majorHAnsi" w:hAnsiTheme="majorHAnsi" w:cstheme="majorHAnsi"/>
                <w:sz w:val="22"/>
                <w:szCs w:val="22"/>
              </w:rPr>
            </w:pPr>
            <w:r w:rsidRPr="002E6217">
              <w:t>63430355</w:t>
            </w:r>
          </w:p>
        </w:tc>
      </w:tr>
      <w:tr w:rsidR="00F66D83" w14:paraId="7CEF7E08" w14:textId="77777777" w:rsidTr="00F708A2">
        <w:tc>
          <w:tcPr>
            <w:tcW w:w="3119" w:type="dxa"/>
            <w:vAlign w:val="center"/>
          </w:tcPr>
          <w:p w14:paraId="72A96978" w14:textId="77777777"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1.2 Statutární zástupce žadatele</w:t>
            </w:r>
          </w:p>
        </w:tc>
        <w:tc>
          <w:tcPr>
            <w:tcW w:w="5811" w:type="dxa"/>
            <w:vAlign w:val="center"/>
          </w:tcPr>
          <w:p w14:paraId="68401195" w14:textId="77777777" w:rsidR="00F66D83" w:rsidRPr="002E6217" w:rsidRDefault="002E6217" w:rsidP="00272EBA">
            <w:pPr>
              <w:rPr>
                <w:rFonts w:asciiTheme="majorHAnsi" w:hAnsiTheme="majorHAnsi" w:cstheme="majorHAnsi"/>
                <w:sz w:val="22"/>
                <w:szCs w:val="22"/>
              </w:rPr>
            </w:pPr>
            <w:r w:rsidRPr="002E6217">
              <w:t xml:space="preserve">Rostislav </w:t>
            </w:r>
            <w:proofErr w:type="spellStart"/>
            <w:r w:rsidRPr="002E6217">
              <w:t>Ramach</w:t>
            </w:r>
            <w:proofErr w:type="spellEnd"/>
          </w:p>
        </w:tc>
      </w:tr>
      <w:tr w:rsidR="00F66D83" w14:paraId="67DC2114" w14:textId="77777777" w:rsidTr="00F708A2">
        <w:tc>
          <w:tcPr>
            <w:tcW w:w="3119" w:type="dxa"/>
            <w:vAlign w:val="center"/>
          </w:tcPr>
          <w:p w14:paraId="0AC2F13F" w14:textId="77777777"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 xml:space="preserve">      e-mail</w:t>
            </w:r>
          </w:p>
        </w:tc>
        <w:tc>
          <w:tcPr>
            <w:tcW w:w="5811" w:type="dxa"/>
            <w:vAlign w:val="center"/>
          </w:tcPr>
          <w:p w14:paraId="73ADA692" w14:textId="77777777" w:rsidR="00F66D83" w:rsidRPr="002E6217" w:rsidRDefault="002E6217" w:rsidP="00272EBA">
            <w:pPr>
              <w:rPr>
                <w:rFonts w:asciiTheme="majorHAnsi" w:hAnsiTheme="majorHAnsi" w:cstheme="majorHAnsi"/>
                <w:sz w:val="22"/>
                <w:szCs w:val="22"/>
              </w:rPr>
            </w:pPr>
            <w:r w:rsidRPr="002E6217">
              <w:t>ramachr@seznam.cz</w:t>
            </w:r>
          </w:p>
        </w:tc>
      </w:tr>
      <w:tr w:rsidR="00F66D83" w14:paraId="27B23546" w14:textId="77777777" w:rsidTr="00F708A2">
        <w:tc>
          <w:tcPr>
            <w:tcW w:w="3119" w:type="dxa"/>
            <w:vAlign w:val="center"/>
          </w:tcPr>
          <w:p w14:paraId="02EDE7CB" w14:textId="77777777" w:rsidR="00F66D83" w:rsidRPr="00F66D83" w:rsidRDefault="00897AF3" w:rsidP="00272EBA">
            <w:pPr>
              <w:rPr>
                <w:rFonts w:asciiTheme="majorHAnsi" w:hAnsiTheme="majorHAnsi" w:cstheme="majorHAnsi"/>
                <w:sz w:val="22"/>
                <w:szCs w:val="22"/>
              </w:rPr>
            </w:pPr>
            <w:r>
              <w:rPr>
                <w:rFonts w:asciiTheme="majorHAnsi" w:hAnsiTheme="majorHAnsi" w:cstheme="majorHAnsi"/>
                <w:sz w:val="22"/>
                <w:szCs w:val="22"/>
              </w:rPr>
              <w:t>T</w:t>
            </w:r>
            <w:r w:rsidR="00F66D83" w:rsidRPr="00F66D83">
              <w:rPr>
                <w:rFonts w:asciiTheme="majorHAnsi" w:hAnsiTheme="majorHAnsi" w:cstheme="majorHAnsi"/>
                <w:sz w:val="22"/>
                <w:szCs w:val="22"/>
              </w:rPr>
              <w:t>elefon</w:t>
            </w:r>
          </w:p>
        </w:tc>
        <w:tc>
          <w:tcPr>
            <w:tcW w:w="5811" w:type="dxa"/>
            <w:vAlign w:val="center"/>
          </w:tcPr>
          <w:p w14:paraId="7BE1FCF5" w14:textId="77777777" w:rsidR="00F66D83" w:rsidRPr="002E6217" w:rsidRDefault="002E6217" w:rsidP="00272EBA">
            <w:pPr>
              <w:rPr>
                <w:rFonts w:asciiTheme="majorHAnsi" w:hAnsiTheme="majorHAnsi" w:cstheme="majorHAnsi"/>
                <w:sz w:val="22"/>
                <w:szCs w:val="22"/>
              </w:rPr>
            </w:pPr>
            <w:r w:rsidRPr="002E6217">
              <w:t>603170342</w:t>
            </w:r>
          </w:p>
        </w:tc>
      </w:tr>
      <w:tr w:rsidR="00AC6F5C" w14:paraId="1AD7AA82" w14:textId="77777777" w:rsidTr="00F708A2">
        <w:tc>
          <w:tcPr>
            <w:tcW w:w="3119" w:type="dxa"/>
            <w:vAlign w:val="center"/>
          </w:tcPr>
          <w:p w14:paraId="7AB288FB" w14:textId="77777777" w:rsidR="00AC6F5C" w:rsidRPr="00F66D83" w:rsidRDefault="00AC6F5C" w:rsidP="00AC6F5C">
            <w:pPr>
              <w:rPr>
                <w:rFonts w:asciiTheme="majorHAnsi" w:hAnsiTheme="majorHAnsi" w:cstheme="majorHAnsi"/>
                <w:sz w:val="22"/>
                <w:szCs w:val="22"/>
              </w:rPr>
            </w:pPr>
            <w:r w:rsidRPr="00F66D83">
              <w:rPr>
                <w:rFonts w:asciiTheme="majorHAnsi" w:hAnsiTheme="majorHAnsi" w:cstheme="majorHAnsi"/>
                <w:sz w:val="22"/>
                <w:szCs w:val="22"/>
              </w:rPr>
              <w:t>1.3</w:t>
            </w:r>
            <w:r>
              <w:rPr>
                <w:rFonts w:asciiTheme="majorHAnsi" w:hAnsiTheme="majorHAnsi" w:cstheme="majorHAnsi"/>
                <w:sz w:val="22"/>
                <w:szCs w:val="22"/>
              </w:rPr>
              <w:t xml:space="preserve"> Kontaktní osoba žadatele</w:t>
            </w:r>
          </w:p>
        </w:tc>
        <w:tc>
          <w:tcPr>
            <w:tcW w:w="5811" w:type="dxa"/>
            <w:vAlign w:val="center"/>
          </w:tcPr>
          <w:p w14:paraId="2E3DFB1F" w14:textId="77777777" w:rsidR="00AC6F5C" w:rsidRPr="002E6217" w:rsidRDefault="002E6217" w:rsidP="00AC6F5C">
            <w:pPr>
              <w:rPr>
                <w:rFonts w:asciiTheme="majorHAnsi" w:hAnsiTheme="majorHAnsi" w:cstheme="majorHAnsi"/>
                <w:sz w:val="22"/>
                <w:szCs w:val="22"/>
              </w:rPr>
            </w:pPr>
            <w:r w:rsidRPr="002E6217">
              <w:t xml:space="preserve">Rostislav </w:t>
            </w:r>
            <w:proofErr w:type="spellStart"/>
            <w:r w:rsidRPr="002E6217">
              <w:t>Ramach</w:t>
            </w:r>
            <w:proofErr w:type="spellEnd"/>
          </w:p>
        </w:tc>
      </w:tr>
      <w:tr w:rsidR="00AC6F5C" w14:paraId="7586E85F" w14:textId="77777777" w:rsidTr="00F708A2">
        <w:tc>
          <w:tcPr>
            <w:tcW w:w="3119" w:type="dxa"/>
            <w:vAlign w:val="center"/>
          </w:tcPr>
          <w:p w14:paraId="5EB4F353"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e-mail</w:t>
            </w:r>
          </w:p>
        </w:tc>
        <w:tc>
          <w:tcPr>
            <w:tcW w:w="5811" w:type="dxa"/>
            <w:vAlign w:val="center"/>
          </w:tcPr>
          <w:p w14:paraId="5EE79689" w14:textId="77777777" w:rsidR="00AC6F5C" w:rsidRPr="002E6217" w:rsidRDefault="002E6217" w:rsidP="00AC6F5C">
            <w:pPr>
              <w:rPr>
                <w:rFonts w:asciiTheme="majorHAnsi" w:hAnsiTheme="majorHAnsi" w:cstheme="majorHAnsi"/>
                <w:sz w:val="22"/>
                <w:szCs w:val="22"/>
              </w:rPr>
            </w:pPr>
            <w:r w:rsidRPr="002E6217">
              <w:t>ramachr@seznam.cz</w:t>
            </w:r>
          </w:p>
        </w:tc>
      </w:tr>
      <w:tr w:rsidR="00AC6F5C" w14:paraId="1FF9013E" w14:textId="77777777" w:rsidTr="00F708A2">
        <w:tc>
          <w:tcPr>
            <w:tcW w:w="3119" w:type="dxa"/>
            <w:vAlign w:val="center"/>
          </w:tcPr>
          <w:p w14:paraId="538D8636"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Telefon</w:t>
            </w:r>
          </w:p>
        </w:tc>
        <w:tc>
          <w:tcPr>
            <w:tcW w:w="5811" w:type="dxa"/>
            <w:vAlign w:val="center"/>
          </w:tcPr>
          <w:p w14:paraId="7762AFA3" w14:textId="77777777" w:rsidR="00AC6F5C" w:rsidRPr="002E6217" w:rsidRDefault="002E6217" w:rsidP="00AC6F5C">
            <w:pPr>
              <w:rPr>
                <w:rFonts w:asciiTheme="majorHAnsi" w:hAnsiTheme="majorHAnsi" w:cstheme="majorHAnsi"/>
                <w:sz w:val="22"/>
                <w:szCs w:val="22"/>
              </w:rPr>
            </w:pPr>
            <w:r w:rsidRPr="002E6217">
              <w:t>603170342</w:t>
            </w:r>
          </w:p>
        </w:tc>
      </w:tr>
      <w:tr w:rsidR="00AC6F5C" w14:paraId="5B631BB3" w14:textId="77777777" w:rsidTr="00AC6F5C">
        <w:tc>
          <w:tcPr>
            <w:tcW w:w="3119" w:type="dxa"/>
            <w:vAlign w:val="center"/>
          </w:tcPr>
          <w:p w14:paraId="2EB17946"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1.4 Název projektu</w:t>
            </w:r>
          </w:p>
        </w:tc>
        <w:tc>
          <w:tcPr>
            <w:tcW w:w="5811" w:type="dxa"/>
            <w:shd w:val="clear" w:color="auto" w:fill="auto"/>
            <w:vAlign w:val="center"/>
          </w:tcPr>
          <w:p w14:paraId="69862C6C" w14:textId="77777777" w:rsidR="00AC6F5C" w:rsidRPr="002E6217" w:rsidRDefault="00373005" w:rsidP="00AC6F5C">
            <w:pPr>
              <w:rPr>
                <w:rFonts w:asciiTheme="majorHAnsi" w:hAnsiTheme="majorHAnsi" w:cstheme="majorHAnsi"/>
                <w:b/>
                <w:sz w:val="32"/>
                <w:szCs w:val="22"/>
              </w:rPr>
            </w:pPr>
            <w:r>
              <w:rPr>
                <w:rFonts w:cs="Arial"/>
                <w:bCs/>
              </w:rPr>
              <w:t>Investice do a</w:t>
            </w:r>
            <w:r w:rsidR="002E6217" w:rsidRPr="002E6217">
              <w:rPr>
                <w:rFonts w:cs="Arial"/>
                <w:bCs/>
              </w:rPr>
              <w:t>utomatizace výrobního procesu</w:t>
            </w:r>
          </w:p>
        </w:tc>
      </w:tr>
      <w:tr w:rsidR="00AC6F5C" w14:paraId="71C2CA34" w14:textId="77777777" w:rsidTr="00F708A2">
        <w:tc>
          <w:tcPr>
            <w:tcW w:w="3119" w:type="dxa"/>
            <w:vAlign w:val="center"/>
          </w:tcPr>
          <w:p w14:paraId="042A9486"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1.5 CZ-NACE společnosti</w:t>
            </w:r>
          </w:p>
        </w:tc>
        <w:tc>
          <w:tcPr>
            <w:tcW w:w="5811" w:type="dxa"/>
            <w:vAlign w:val="center"/>
          </w:tcPr>
          <w:p w14:paraId="70907AC5" w14:textId="77777777" w:rsidR="00AC6F5C" w:rsidRPr="00D276CE" w:rsidRDefault="00D276CE" w:rsidP="00AC6F5C">
            <w:pPr>
              <w:rPr>
                <w:rFonts w:asciiTheme="majorHAnsi" w:hAnsiTheme="majorHAnsi" w:cstheme="majorHAnsi"/>
                <w:sz w:val="22"/>
                <w:szCs w:val="22"/>
              </w:rPr>
            </w:pPr>
            <w:r w:rsidRPr="00D276CE">
              <w:t>310 – Výroba nábytku</w:t>
            </w:r>
          </w:p>
        </w:tc>
      </w:tr>
      <w:tr w:rsidR="00AC6F5C" w14:paraId="62875966" w14:textId="77777777" w:rsidTr="00F708A2">
        <w:tc>
          <w:tcPr>
            <w:tcW w:w="3119" w:type="dxa"/>
            <w:vAlign w:val="center"/>
          </w:tcPr>
          <w:p w14:paraId="58D429CB"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1.6 Kontrasignující MAS</w:t>
            </w:r>
          </w:p>
        </w:tc>
        <w:tc>
          <w:tcPr>
            <w:tcW w:w="5811" w:type="dxa"/>
            <w:vAlign w:val="center"/>
          </w:tcPr>
          <w:p w14:paraId="5E544928"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MAS Rokytná, o.p.s.</w:t>
            </w:r>
          </w:p>
        </w:tc>
      </w:tr>
      <w:tr w:rsidR="00AC6F5C" w14:paraId="3E44ABB6" w14:textId="77777777" w:rsidTr="00F708A2">
        <w:tc>
          <w:tcPr>
            <w:tcW w:w="3119" w:type="dxa"/>
            <w:vAlign w:val="center"/>
          </w:tcPr>
          <w:p w14:paraId="7D7D7E09"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1.7 Statutární zástupce MAS</w:t>
            </w:r>
          </w:p>
        </w:tc>
        <w:tc>
          <w:tcPr>
            <w:tcW w:w="5811" w:type="dxa"/>
            <w:vAlign w:val="center"/>
          </w:tcPr>
          <w:p w14:paraId="52591342"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Robert Kubala, ředitel</w:t>
            </w:r>
          </w:p>
        </w:tc>
      </w:tr>
      <w:tr w:rsidR="00AC6F5C" w14:paraId="01F78E6A" w14:textId="77777777" w:rsidTr="00F708A2">
        <w:tc>
          <w:tcPr>
            <w:tcW w:w="3119" w:type="dxa"/>
            <w:vAlign w:val="center"/>
          </w:tcPr>
          <w:p w14:paraId="6B7C2BB3"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1.8 Kontaktní osoba MAS</w:t>
            </w:r>
          </w:p>
        </w:tc>
        <w:tc>
          <w:tcPr>
            <w:tcW w:w="5811" w:type="dxa"/>
            <w:vAlign w:val="center"/>
          </w:tcPr>
          <w:p w14:paraId="15A54FEA" w14:textId="77777777"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Martina Kršňáková, manažerka MAS pro OP TAK</w:t>
            </w:r>
          </w:p>
        </w:tc>
      </w:tr>
      <w:tr w:rsidR="00AC6F5C" w14:paraId="71C76612" w14:textId="77777777" w:rsidTr="00F708A2">
        <w:tc>
          <w:tcPr>
            <w:tcW w:w="3119" w:type="dxa"/>
            <w:vAlign w:val="center"/>
          </w:tcPr>
          <w:p w14:paraId="111F3A26" w14:textId="77777777" w:rsidR="00AC6F5C"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e-mail</w:t>
            </w:r>
          </w:p>
        </w:tc>
        <w:tc>
          <w:tcPr>
            <w:tcW w:w="5811" w:type="dxa"/>
            <w:vAlign w:val="center"/>
          </w:tcPr>
          <w:p w14:paraId="76067BC7" w14:textId="77777777" w:rsidR="00AC6F5C" w:rsidRDefault="00FB052D" w:rsidP="00AC6F5C">
            <w:pPr>
              <w:rPr>
                <w:rFonts w:asciiTheme="majorHAnsi" w:hAnsiTheme="majorHAnsi" w:cstheme="majorHAnsi"/>
                <w:sz w:val="22"/>
                <w:szCs w:val="22"/>
              </w:rPr>
            </w:pPr>
            <w:hyperlink r:id="rId11" w:history="1">
              <w:r w:rsidR="00AC6F5C" w:rsidRPr="00EE413A">
                <w:rPr>
                  <w:rStyle w:val="Hypertextovodkaz"/>
                  <w:rFonts w:asciiTheme="majorHAnsi" w:hAnsiTheme="majorHAnsi" w:cstheme="majorHAnsi"/>
                  <w:sz w:val="22"/>
                  <w:szCs w:val="22"/>
                </w:rPr>
                <w:t>martina@masrokytna.cz</w:t>
              </w:r>
            </w:hyperlink>
          </w:p>
        </w:tc>
      </w:tr>
      <w:tr w:rsidR="00AC6F5C" w14:paraId="53199AA1" w14:textId="77777777" w:rsidTr="00F708A2">
        <w:tc>
          <w:tcPr>
            <w:tcW w:w="3119" w:type="dxa"/>
            <w:vAlign w:val="center"/>
          </w:tcPr>
          <w:p w14:paraId="09A3A638" w14:textId="77777777" w:rsidR="00AC6F5C"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Telefon</w:t>
            </w:r>
          </w:p>
        </w:tc>
        <w:tc>
          <w:tcPr>
            <w:tcW w:w="5811" w:type="dxa"/>
            <w:vAlign w:val="center"/>
          </w:tcPr>
          <w:p w14:paraId="662C788D" w14:textId="77777777" w:rsidR="00AC6F5C" w:rsidRDefault="00AC6F5C" w:rsidP="00AC6F5C">
            <w:pPr>
              <w:rPr>
                <w:rFonts w:asciiTheme="majorHAnsi" w:hAnsiTheme="majorHAnsi" w:cstheme="majorHAnsi"/>
                <w:sz w:val="22"/>
                <w:szCs w:val="22"/>
              </w:rPr>
            </w:pPr>
            <w:r w:rsidRPr="00BB0A48">
              <w:rPr>
                <w:rFonts w:asciiTheme="majorHAnsi" w:hAnsiTheme="majorHAnsi" w:cstheme="majorHAnsi"/>
                <w:sz w:val="22"/>
                <w:szCs w:val="22"/>
              </w:rPr>
              <w:t>+420 725 736 230</w:t>
            </w:r>
          </w:p>
        </w:tc>
      </w:tr>
    </w:tbl>
    <w:p w14:paraId="184DF16D" w14:textId="77777777" w:rsidR="00FF751F" w:rsidRPr="001E2583" w:rsidRDefault="00FF751F" w:rsidP="00FF751F">
      <w:pPr>
        <w:spacing w:line="276" w:lineRule="auto"/>
        <w:jc w:val="both"/>
        <w:rPr>
          <w:rFonts w:ascii="Calibri" w:hAnsi="Calibri" w:cs="Calibri"/>
          <w:sz w:val="22"/>
          <w:szCs w:val="22"/>
          <w:highlight w:val="cyan"/>
        </w:rPr>
      </w:pPr>
    </w:p>
    <w:p w14:paraId="01339B66" w14:textId="77777777" w:rsidR="00FF751F" w:rsidRPr="009D4239" w:rsidRDefault="00FF751F" w:rsidP="00FF751F">
      <w:pPr>
        <w:pStyle w:val="Nadpis1"/>
      </w:pPr>
      <w:r w:rsidRPr="009D4239">
        <w:t>Charakteristika žadatele</w:t>
      </w:r>
    </w:p>
    <w:p w14:paraId="33DD3F65" w14:textId="77777777" w:rsidR="00272EBA" w:rsidRPr="00272EBA" w:rsidRDefault="00272EBA" w:rsidP="00272EBA">
      <w:pPr>
        <w:keepNext/>
        <w:overflowPunct/>
        <w:spacing w:line="276" w:lineRule="auto"/>
        <w:ind w:left="720"/>
        <w:jc w:val="both"/>
        <w:textAlignment w:val="auto"/>
        <w:rPr>
          <w:rFonts w:ascii="Calibri" w:hAnsi="Calibri" w:cs="Calibri"/>
          <w:sz w:val="22"/>
          <w:szCs w:val="22"/>
        </w:rPr>
      </w:pPr>
    </w:p>
    <w:p w14:paraId="49D5C708" w14:textId="77777777" w:rsidR="00272EBA" w:rsidRPr="00272EBA" w:rsidRDefault="00FF751F" w:rsidP="00FF751F">
      <w:pPr>
        <w:keepNext/>
        <w:numPr>
          <w:ilvl w:val="1"/>
          <w:numId w:val="23"/>
        </w:numPr>
        <w:tabs>
          <w:tab w:val="clear" w:pos="360"/>
          <w:tab w:val="num" w:pos="720"/>
        </w:tabs>
        <w:overflowPunct/>
        <w:spacing w:line="276" w:lineRule="auto"/>
        <w:ind w:left="720" w:hanging="720"/>
        <w:jc w:val="both"/>
        <w:textAlignment w:val="auto"/>
        <w:rPr>
          <w:rFonts w:ascii="Calibri" w:hAnsi="Calibri" w:cs="Calibri"/>
          <w:sz w:val="22"/>
          <w:szCs w:val="22"/>
        </w:rPr>
      </w:pPr>
      <w:r w:rsidRPr="009D4239">
        <w:rPr>
          <w:rFonts w:ascii="Calibri" w:hAnsi="Calibri" w:cs="Calibri"/>
          <w:b/>
          <w:sz w:val="22"/>
          <w:szCs w:val="22"/>
        </w:rPr>
        <w:t xml:space="preserve">Hlavní předmět podnikání: </w:t>
      </w:r>
    </w:p>
    <w:p w14:paraId="29414BDF" w14:textId="77777777" w:rsidR="00B76B6F" w:rsidRPr="00B76B6F" w:rsidRDefault="00B76B6F" w:rsidP="00010CBC">
      <w:pPr>
        <w:keepNext/>
        <w:overflowPunct/>
        <w:spacing w:line="276" w:lineRule="auto"/>
        <w:ind w:left="720"/>
        <w:jc w:val="both"/>
        <w:textAlignment w:val="auto"/>
        <w:rPr>
          <w:rFonts w:cs="Arial"/>
          <w:bCs/>
        </w:rPr>
      </w:pPr>
      <w:r w:rsidRPr="00B76B6F">
        <w:rPr>
          <w:rFonts w:cs="Arial"/>
          <w:bCs/>
        </w:rPr>
        <w:t xml:space="preserve">Žadatel Rostislav </w:t>
      </w:r>
      <w:proofErr w:type="spellStart"/>
      <w:r w:rsidRPr="00B76B6F">
        <w:rPr>
          <w:rFonts w:cs="Arial"/>
          <w:bCs/>
        </w:rPr>
        <w:t>Ramach</w:t>
      </w:r>
      <w:proofErr w:type="spellEnd"/>
      <w:r w:rsidRPr="00B76B6F">
        <w:rPr>
          <w:rFonts w:cs="Arial"/>
          <w:bCs/>
        </w:rPr>
        <w:t xml:space="preserve"> podniká již od roku 1996. Věnuje se zakázkové výrobě nábytku (kuchyní, obývacích stěn, ložnic, koupelnového nábytku, dětských pokojů, interiérových dveří, schodišť a celkové dodávky nábytku do obytných domů, bytů, ale i kanceláří). Pan </w:t>
      </w:r>
      <w:proofErr w:type="spellStart"/>
      <w:r w:rsidRPr="00B76B6F">
        <w:rPr>
          <w:rFonts w:cs="Arial"/>
          <w:bCs/>
        </w:rPr>
        <w:t>Ramach</w:t>
      </w:r>
      <w:proofErr w:type="spellEnd"/>
      <w:r w:rsidRPr="00B76B6F">
        <w:rPr>
          <w:rFonts w:cs="Arial"/>
          <w:bCs/>
        </w:rPr>
        <w:t xml:space="preserve"> se také věnuje výrobě eurooken, převážně pro zákazníky z okresu </w:t>
      </w:r>
      <w:proofErr w:type="spellStart"/>
      <w:r w:rsidRPr="00B76B6F">
        <w:rPr>
          <w:rFonts w:cs="Arial"/>
          <w:bCs/>
        </w:rPr>
        <w:t>Třebíč.</w:t>
      </w:r>
      <w:r w:rsidR="00010CBC" w:rsidRPr="00010CBC">
        <w:rPr>
          <w:rFonts w:cs="Arial"/>
          <w:bCs/>
        </w:rPr>
        <w:t>K</w:t>
      </w:r>
      <w:proofErr w:type="spellEnd"/>
      <w:r w:rsidR="00010CBC" w:rsidRPr="00010CBC">
        <w:rPr>
          <w:rFonts w:cs="Arial"/>
          <w:bCs/>
        </w:rPr>
        <w:t xml:space="preserve"> výrobě využívá řezivo, masív a různé druhy a typy dřeva určené k následné výrobě nábytku a truhlářských výrobků, převážně smrk, </w:t>
      </w:r>
      <w:proofErr w:type="spellStart"/>
      <w:proofErr w:type="gramStart"/>
      <w:r w:rsidR="00010CBC" w:rsidRPr="00010CBC">
        <w:rPr>
          <w:rFonts w:cs="Arial"/>
          <w:bCs/>
        </w:rPr>
        <w:t>borovice,modřín</w:t>
      </w:r>
      <w:proofErr w:type="spellEnd"/>
      <w:proofErr w:type="gramEnd"/>
      <w:r w:rsidR="00010CBC" w:rsidRPr="00010CBC">
        <w:rPr>
          <w:rFonts w:cs="Arial"/>
          <w:bCs/>
        </w:rPr>
        <w:t xml:space="preserve">, buk, dub, ořech, olše, javor, ale i různé exotické dřeviny, které se stále častěji objevují na našem trhu. Dále používá LTD, </w:t>
      </w:r>
      <w:proofErr w:type="spellStart"/>
      <w:r w:rsidR="00010CBC" w:rsidRPr="00010CBC">
        <w:rPr>
          <w:rFonts w:cs="Arial"/>
          <w:bCs/>
        </w:rPr>
        <w:t>laminotřískovédesky</w:t>
      </w:r>
      <w:proofErr w:type="spellEnd"/>
      <w:r w:rsidR="00010CBC" w:rsidRPr="00010CBC">
        <w:rPr>
          <w:rFonts w:cs="Arial"/>
          <w:bCs/>
        </w:rPr>
        <w:t>, kovové, skleněné a plastové doplňky nábytku</w:t>
      </w:r>
      <w:r w:rsidR="00010CBC">
        <w:rPr>
          <w:rFonts w:cs="Arial"/>
          <w:bCs/>
        </w:rPr>
        <w:t xml:space="preserve">. </w:t>
      </w:r>
      <w:r w:rsidRPr="00B76B6F">
        <w:rPr>
          <w:rFonts w:cs="Arial"/>
          <w:bCs/>
        </w:rPr>
        <w:t xml:space="preserve">Kvalitou výrobků, ale také vysokou orientací na přání zákazníka si pan </w:t>
      </w:r>
      <w:proofErr w:type="spellStart"/>
      <w:r w:rsidRPr="00B76B6F">
        <w:rPr>
          <w:rFonts w:cs="Arial"/>
          <w:bCs/>
        </w:rPr>
        <w:t>Ramachvybudoval</w:t>
      </w:r>
      <w:proofErr w:type="spellEnd"/>
      <w:r w:rsidRPr="00B76B6F">
        <w:rPr>
          <w:rFonts w:cs="Arial"/>
          <w:bCs/>
        </w:rPr>
        <w:t xml:space="preserve"> velmi dobrou pověst a pozici na trhu truhlářských výrobků. Cílem podnikatele je neustálé zvyšování kvality a přidané hodnoty svých výrobků</w:t>
      </w:r>
      <w:r w:rsidRPr="00B76B6F">
        <w:rPr>
          <w:rFonts w:cs="Arial"/>
          <w:bCs/>
          <w:color w:val="FF0000"/>
        </w:rPr>
        <w:t>.</w:t>
      </w:r>
    </w:p>
    <w:p w14:paraId="49087098" w14:textId="77777777" w:rsidR="00BB0A48" w:rsidRDefault="00BB0A48" w:rsidP="00272EBA">
      <w:pPr>
        <w:keepNext/>
        <w:overflowPunct/>
        <w:spacing w:line="276" w:lineRule="auto"/>
        <w:ind w:left="720"/>
        <w:jc w:val="both"/>
        <w:textAlignment w:val="auto"/>
        <w:rPr>
          <w:rFonts w:ascii="Calibri" w:hAnsi="Calibri" w:cs="Calibri"/>
          <w:b/>
          <w:sz w:val="22"/>
          <w:szCs w:val="22"/>
        </w:rPr>
      </w:pPr>
    </w:p>
    <w:p w14:paraId="63D4551A" w14:textId="77777777" w:rsidR="00AC6F5C" w:rsidRDefault="00AC6F5C" w:rsidP="00272EBA">
      <w:pPr>
        <w:keepNext/>
        <w:overflowPunct/>
        <w:spacing w:line="276" w:lineRule="auto"/>
        <w:ind w:left="720"/>
        <w:jc w:val="both"/>
        <w:textAlignment w:val="auto"/>
        <w:rPr>
          <w:rFonts w:ascii="Calibri" w:hAnsi="Calibri" w:cs="Calibri"/>
          <w:b/>
          <w:sz w:val="22"/>
          <w:szCs w:val="22"/>
        </w:rPr>
      </w:pPr>
    </w:p>
    <w:p w14:paraId="63D1B723" w14:textId="77777777" w:rsidR="00AC6F5C" w:rsidRPr="00272EBA" w:rsidRDefault="00AC6F5C" w:rsidP="00272EBA">
      <w:pPr>
        <w:keepNext/>
        <w:overflowPunct/>
        <w:spacing w:line="276" w:lineRule="auto"/>
        <w:ind w:left="720"/>
        <w:jc w:val="both"/>
        <w:textAlignment w:val="auto"/>
        <w:rPr>
          <w:rFonts w:ascii="Calibri" w:hAnsi="Calibri" w:cs="Calibri"/>
          <w:b/>
          <w:sz w:val="22"/>
          <w:szCs w:val="22"/>
        </w:rPr>
      </w:pPr>
    </w:p>
    <w:p w14:paraId="7F6B9ABE" w14:textId="77777777" w:rsidR="00272EBA" w:rsidRPr="00272EBA" w:rsidRDefault="00FF751F" w:rsidP="00FF751F">
      <w:pPr>
        <w:keepNext/>
        <w:numPr>
          <w:ilvl w:val="1"/>
          <w:numId w:val="23"/>
        </w:numPr>
        <w:tabs>
          <w:tab w:val="clear" w:pos="360"/>
          <w:tab w:val="num" w:pos="720"/>
        </w:tabs>
        <w:overflowPunct/>
        <w:spacing w:line="276" w:lineRule="auto"/>
        <w:ind w:left="720" w:hanging="720"/>
        <w:jc w:val="both"/>
        <w:textAlignment w:val="auto"/>
        <w:rPr>
          <w:rFonts w:ascii="Calibri" w:hAnsi="Calibri" w:cs="Calibri"/>
          <w:b/>
          <w:sz w:val="22"/>
          <w:szCs w:val="22"/>
        </w:rPr>
      </w:pPr>
      <w:r w:rsidRPr="00272EBA">
        <w:rPr>
          <w:rFonts w:ascii="Calibri" w:hAnsi="Calibri" w:cs="Calibri"/>
          <w:b/>
          <w:bCs/>
          <w:sz w:val="22"/>
          <w:szCs w:val="22"/>
        </w:rPr>
        <w:t xml:space="preserve">Informace o zaměstnancích žadatele: </w:t>
      </w:r>
    </w:p>
    <w:p w14:paraId="5E1C73D7" w14:textId="77777777" w:rsidR="00FF751F" w:rsidRPr="00D276CE" w:rsidRDefault="00D276CE" w:rsidP="00272EBA">
      <w:pPr>
        <w:keepNext/>
        <w:overflowPunct/>
        <w:spacing w:line="276" w:lineRule="auto"/>
        <w:ind w:left="720"/>
        <w:jc w:val="both"/>
        <w:textAlignment w:val="auto"/>
        <w:rPr>
          <w:rFonts w:cs="Arial"/>
          <w:bCs/>
        </w:rPr>
      </w:pPr>
      <w:r w:rsidRPr="00D276CE">
        <w:t>S</w:t>
      </w:r>
      <w:r>
        <w:t>ubjekt</w:t>
      </w:r>
      <w:r w:rsidRPr="00D276CE">
        <w:t xml:space="preserve"> má v současné době 1 zaměstnance</w:t>
      </w:r>
    </w:p>
    <w:p w14:paraId="0494F306" w14:textId="77777777" w:rsidR="00272EBA" w:rsidRDefault="00272EBA" w:rsidP="00FF751F">
      <w:pPr>
        <w:spacing w:line="276" w:lineRule="auto"/>
        <w:jc w:val="both"/>
        <w:rPr>
          <w:rFonts w:ascii="Calibri" w:hAnsi="Calibri" w:cs="Calibri"/>
          <w:sz w:val="22"/>
          <w:szCs w:val="22"/>
        </w:rPr>
      </w:pPr>
      <w:r>
        <w:rPr>
          <w:rFonts w:ascii="Calibri" w:hAnsi="Calibri" w:cs="Calibri"/>
          <w:sz w:val="22"/>
          <w:szCs w:val="22"/>
        </w:rPr>
        <w:br w:type="page"/>
      </w:r>
    </w:p>
    <w:p w14:paraId="613BE094" w14:textId="77777777" w:rsidR="00FF751F" w:rsidRPr="007529DD" w:rsidRDefault="00FF751F" w:rsidP="00FF751F">
      <w:pPr>
        <w:pStyle w:val="Nadpis3"/>
        <w:keepLines w:val="0"/>
        <w:numPr>
          <w:ilvl w:val="0"/>
          <w:numId w:val="22"/>
        </w:numPr>
        <w:tabs>
          <w:tab w:val="clear" w:pos="360"/>
          <w:tab w:val="num" w:pos="720"/>
        </w:tabs>
        <w:overflowPunct/>
        <w:autoSpaceDE/>
        <w:autoSpaceDN/>
        <w:adjustRightInd/>
        <w:spacing w:before="0" w:line="276" w:lineRule="auto"/>
        <w:ind w:left="720" w:hanging="720"/>
        <w:jc w:val="both"/>
        <w:textAlignment w:val="auto"/>
        <w:rPr>
          <w:rFonts w:ascii="Calibri" w:hAnsi="Calibri" w:cs="Calibri"/>
          <w:sz w:val="28"/>
          <w:szCs w:val="22"/>
        </w:rPr>
      </w:pPr>
      <w:r w:rsidRPr="007529DD">
        <w:rPr>
          <w:rFonts w:ascii="Calibri" w:hAnsi="Calibri" w:cs="Calibri"/>
          <w:sz w:val="28"/>
          <w:szCs w:val="22"/>
        </w:rPr>
        <w:lastRenderedPageBreak/>
        <w:t>Podrobný popis projektu, jeho cíle včetně jeho souladu s programem</w:t>
      </w:r>
    </w:p>
    <w:p w14:paraId="51237ED5" w14:textId="77777777" w:rsidR="00272EBA" w:rsidRDefault="00272EBA" w:rsidP="00272EBA">
      <w:pPr>
        <w:pStyle w:val="Odstavecseseznamem"/>
        <w:tabs>
          <w:tab w:val="left" w:pos="709"/>
        </w:tabs>
        <w:overflowPunct/>
        <w:autoSpaceDE/>
        <w:autoSpaceDN/>
        <w:adjustRightInd/>
        <w:spacing w:line="276" w:lineRule="auto"/>
        <w:ind w:left="709"/>
        <w:contextualSpacing w:val="0"/>
        <w:jc w:val="both"/>
        <w:textAlignment w:val="auto"/>
        <w:rPr>
          <w:rFonts w:ascii="Calibri" w:hAnsi="Calibri" w:cs="Calibri"/>
          <w:b/>
          <w:bCs/>
          <w:sz w:val="22"/>
          <w:szCs w:val="22"/>
        </w:rPr>
      </w:pPr>
    </w:p>
    <w:p w14:paraId="59C58EE3" w14:textId="77777777" w:rsidR="00FF751F" w:rsidRDefault="00FF751F" w:rsidP="00FF751F">
      <w:pPr>
        <w:pStyle w:val="Odstavecseseznamem"/>
        <w:numPr>
          <w:ilvl w:val="1"/>
          <w:numId w:val="22"/>
        </w:numPr>
        <w:tabs>
          <w:tab w:val="clear" w:pos="360"/>
          <w:tab w:val="left" w:pos="709"/>
        </w:tabs>
        <w:overflowPunct/>
        <w:autoSpaceDE/>
        <w:autoSpaceDN/>
        <w:adjustRightInd/>
        <w:spacing w:line="276" w:lineRule="auto"/>
        <w:ind w:left="709" w:hanging="709"/>
        <w:contextualSpacing w:val="0"/>
        <w:jc w:val="both"/>
        <w:textAlignment w:val="auto"/>
        <w:rPr>
          <w:rFonts w:ascii="Calibri" w:hAnsi="Calibri" w:cs="Calibri"/>
          <w:b/>
          <w:bCs/>
          <w:sz w:val="22"/>
          <w:szCs w:val="22"/>
        </w:rPr>
      </w:pPr>
      <w:r w:rsidRPr="00C10A77">
        <w:rPr>
          <w:rFonts w:ascii="Calibri" w:hAnsi="Calibri" w:cs="Calibri"/>
          <w:b/>
          <w:bCs/>
          <w:sz w:val="22"/>
          <w:szCs w:val="22"/>
        </w:rPr>
        <w:t>Specifikace předmětu projektu</w:t>
      </w:r>
    </w:p>
    <w:p w14:paraId="0B078EAF" w14:textId="77777777" w:rsidR="00272EBA" w:rsidRDefault="00272EBA"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3BF9787C" w14:textId="77777777" w:rsidR="006F118F" w:rsidRPr="00D276CE" w:rsidRDefault="005E2486" w:rsidP="00D276CE">
      <w:pPr>
        <w:pStyle w:val="Odstavecseseznamem"/>
        <w:numPr>
          <w:ilvl w:val="2"/>
          <w:numId w:val="22"/>
        </w:numPr>
        <w:tabs>
          <w:tab w:val="clear" w:pos="720"/>
        </w:tabs>
        <w:overflowPunct/>
        <w:autoSpaceDE/>
        <w:autoSpaceDN/>
        <w:adjustRightInd/>
        <w:spacing w:line="276" w:lineRule="auto"/>
        <w:ind w:left="1418"/>
        <w:contextualSpacing w:val="0"/>
        <w:jc w:val="both"/>
        <w:textAlignment w:val="auto"/>
        <w:rPr>
          <w:rFonts w:ascii="Calibri" w:hAnsi="Calibri" w:cs="Calibri"/>
          <w:bCs/>
          <w:sz w:val="22"/>
          <w:szCs w:val="22"/>
          <w:u w:val="single"/>
        </w:rPr>
      </w:pPr>
      <w:r w:rsidRPr="007143F6">
        <w:rPr>
          <w:rFonts w:ascii="Calibri" w:hAnsi="Calibri" w:cs="Calibri"/>
          <w:bCs/>
          <w:sz w:val="22"/>
          <w:szCs w:val="22"/>
          <w:u w:val="single"/>
        </w:rPr>
        <w:t xml:space="preserve">Popis systémové integrace </w:t>
      </w:r>
      <w:r w:rsidR="001E2583" w:rsidRPr="007143F6">
        <w:rPr>
          <w:rFonts w:ascii="Calibri" w:hAnsi="Calibri" w:cs="Calibri"/>
          <w:bCs/>
          <w:sz w:val="22"/>
          <w:szCs w:val="22"/>
          <w:u w:val="single"/>
        </w:rPr>
        <w:t xml:space="preserve">technologií </w:t>
      </w:r>
    </w:p>
    <w:p w14:paraId="6C900DA1" w14:textId="77777777" w:rsidR="006F118F" w:rsidRPr="006F118F" w:rsidRDefault="006F118F" w:rsidP="009C79DB">
      <w:pPr>
        <w:overflowPunct/>
        <w:autoSpaceDE/>
        <w:autoSpaceDN/>
        <w:adjustRightInd/>
        <w:spacing w:line="276" w:lineRule="auto"/>
        <w:ind w:left="1416"/>
        <w:jc w:val="both"/>
        <w:textAlignment w:val="auto"/>
        <w:rPr>
          <w:rFonts w:cs="Arial"/>
          <w:bCs/>
          <w:iCs/>
        </w:rPr>
      </w:pPr>
      <w:r>
        <w:rPr>
          <w:rFonts w:cs="Arial"/>
          <w:bCs/>
          <w:iCs/>
        </w:rPr>
        <w:t>Předmětem projektu je investice do</w:t>
      </w:r>
      <w:r w:rsidR="006835D8">
        <w:rPr>
          <w:rFonts w:cs="Arial"/>
          <w:bCs/>
          <w:iCs/>
        </w:rPr>
        <w:t xml:space="preserve"> </w:t>
      </w:r>
      <w:r>
        <w:rPr>
          <w:rFonts w:cs="Arial"/>
          <w:bCs/>
          <w:iCs/>
        </w:rPr>
        <w:t>nové CNC formátovací</w:t>
      </w:r>
      <w:r w:rsidR="008F4727">
        <w:rPr>
          <w:rFonts w:cs="Arial"/>
          <w:bCs/>
          <w:iCs/>
        </w:rPr>
        <w:t xml:space="preserve"> pily, která bude disponovat</w:t>
      </w:r>
      <w:r>
        <w:rPr>
          <w:rFonts w:cs="Arial"/>
          <w:bCs/>
          <w:iCs/>
        </w:rPr>
        <w:t xml:space="preserve"> softwarem pro sběr dat a automatizaci výroby. </w:t>
      </w:r>
      <w:r w:rsidR="00633380">
        <w:rPr>
          <w:rFonts w:cs="Arial"/>
          <w:bCs/>
          <w:iCs/>
        </w:rPr>
        <w:t xml:space="preserve">CNC formátovací pila má v truhlářské výrobě široké profesionální využití, zejména pro přesné řezy a tvarování velkoformátových materiálů, jako jsou dřevotřískové a MDF desky, masivní dřevo nebo kompozitní materiály. </w:t>
      </w:r>
      <w:r w:rsidR="00F246FF">
        <w:rPr>
          <w:rFonts w:cs="Arial"/>
          <w:bCs/>
          <w:iCs/>
        </w:rPr>
        <w:t xml:space="preserve">Datové integrace bude dosaženo pomocí </w:t>
      </w:r>
      <w:proofErr w:type="spellStart"/>
      <w:r w:rsidR="00F246FF">
        <w:rPr>
          <w:rFonts w:cs="Arial"/>
          <w:bCs/>
          <w:iCs/>
        </w:rPr>
        <w:t>pořičného</w:t>
      </w:r>
      <w:proofErr w:type="spellEnd"/>
      <w:r w:rsidR="00F246FF">
        <w:rPr>
          <w:rFonts w:cs="Arial"/>
          <w:bCs/>
          <w:iCs/>
        </w:rPr>
        <w:t xml:space="preserve"> softwaru. Jedná se </w:t>
      </w:r>
      <w:r w:rsidR="00DD30C2">
        <w:rPr>
          <w:rFonts w:cs="Arial"/>
          <w:bCs/>
          <w:iCs/>
        </w:rPr>
        <w:t xml:space="preserve">o </w:t>
      </w:r>
      <w:r w:rsidR="00F246FF">
        <w:rPr>
          <w:rFonts w:cs="Arial"/>
          <w:bCs/>
          <w:iCs/>
        </w:rPr>
        <w:t xml:space="preserve">vysoce vyspělý výrobní systém, s jehož pomocí bude moci žadatel odesílat a přijímat data z CNC pily v reálném čase, SW bude schopen optimalizovat výrobní proces a upravit tak výrobní program s cílem dosáhnut co nejkvalitnější produkce, snížení spotřeby materiálu a spotřeby elektrické energie. Předmětný SW bude schopen označovat vyrobené dílce na základě etiket a tyto etikety evidovat, což výrazně usnadní a urychlí pracovní postup a logistiku. </w:t>
      </w:r>
      <w:r w:rsidR="008429A7">
        <w:rPr>
          <w:rFonts w:cs="Arial"/>
          <w:bCs/>
          <w:iCs/>
        </w:rPr>
        <w:t>Žadatel v současné době vlastní i další CNC stroje ve svém profesionálním truhlářském provozu. Tyto stroje a technologie dosáhnou společné integrace a vznikne, tak efektivní výrobní proces, který za pomoci předmětného SW bude schopen sbírat data o výrobě, optimalizovat výrobní postup a označovat různé dílce, výrobky a polotovary a určit další postup v jejich zpracování.</w:t>
      </w:r>
    </w:p>
    <w:p w14:paraId="6D67B87F" w14:textId="77777777" w:rsidR="00AC6F5C" w:rsidRDefault="00AC6F5C"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3F1DC644" w14:textId="77777777" w:rsidR="00FF751F" w:rsidRDefault="001E2583" w:rsidP="00FF751F">
      <w:pPr>
        <w:pStyle w:val="Odstavecseseznamem"/>
        <w:numPr>
          <w:ilvl w:val="2"/>
          <w:numId w:val="22"/>
        </w:numPr>
        <w:tabs>
          <w:tab w:val="clear" w:pos="720"/>
        </w:tabs>
        <w:overflowPunct/>
        <w:autoSpaceDE/>
        <w:autoSpaceDN/>
        <w:adjustRightInd/>
        <w:spacing w:line="276" w:lineRule="auto"/>
        <w:ind w:left="1418"/>
        <w:contextualSpacing w:val="0"/>
        <w:jc w:val="both"/>
        <w:textAlignment w:val="auto"/>
        <w:rPr>
          <w:rFonts w:ascii="Calibri" w:hAnsi="Calibri" w:cs="Calibri"/>
          <w:bCs/>
          <w:sz w:val="22"/>
          <w:szCs w:val="22"/>
          <w:u w:val="single"/>
        </w:rPr>
      </w:pPr>
      <w:r w:rsidRPr="007143F6">
        <w:rPr>
          <w:rFonts w:ascii="Calibri" w:hAnsi="Calibri" w:cs="Calibri"/>
          <w:bCs/>
          <w:sz w:val="22"/>
          <w:szCs w:val="22"/>
          <w:u w:val="single"/>
        </w:rPr>
        <w:t>Popis dosažení přínosu projektu</w:t>
      </w:r>
    </w:p>
    <w:p w14:paraId="744BE85B" w14:textId="77777777" w:rsidR="008429A7" w:rsidRPr="008429A7" w:rsidRDefault="008429A7" w:rsidP="009C79DB">
      <w:pPr>
        <w:overflowPunct/>
        <w:autoSpaceDE/>
        <w:autoSpaceDN/>
        <w:adjustRightInd/>
        <w:spacing w:line="276" w:lineRule="auto"/>
        <w:ind w:left="1416"/>
        <w:jc w:val="both"/>
        <w:textAlignment w:val="auto"/>
        <w:rPr>
          <w:rFonts w:cs="Arial"/>
          <w:bCs/>
          <w:iCs/>
        </w:rPr>
      </w:pPr>
      <w:r>
        <w:rPr>
          <w:rFonts w:cs="Arial"/>
          <w:bCs/>
          <w:iCs/>
        </w:rPr>
        <w:t>Přínos projektu bude dosažen v rámci podporované aktivity a) robotizace, automatizace, digitalizace. V rámci předmětné aktivity bude pořízena nová CNC pila spolu s vysoce vyspělým softwarem pro řízení výroby a sběr dat. Nová CNC pila žadateli výrazně přispěje k navýšení stupně automatizace ve výrobním procesu. CNC pila bude schopna samostatně na základě předem určeného programu vyrábět dílce, které pak budou v rámci výrobního procesu dále zpracovány. Bude schopna</w:t>
      </w:r>
      <w:r w:rsidR="00DD30C2">
        <w:rPr>
          <w:rFonts w:cs="Arial"/>
          <w:bCs/>
          <w:iCs/>
        </w:rPr>
        <w:t xml:space="preserve"> provozu</w:t>
      </w:r>
      <w:r>
        <w:rPr>
          <w:rFonts w:cs="Arial"/>
          <w:bCs/>
          <w:iCs/>
        </w:rPr>
        <w:t xml:space="preserve"> bez jakéhokoliv manuálního zásahu, umožní výrobu dokonce i atypického </w:t>
      </w:r>
      <w:proofErr w:type="gramStart"/>
      <w:r>
        <w:rPr>
          <w:rFonts w:cs="Arial"/>
          <w:bCs/>
          <w:iCs/>
        </w:rPr>
        <w:t>nábytku</w:t>
      </w:r>
      <w:proofErr w:type="gramEnd"/>
      <w:r>
        <w:rPr>
          <w:rFonts w:cs="Arial"/>
          <w:bCs/>
          <w:iCs/>
        </w:rPr>
        <w:t xml:space="preserve"> a to za použití nejrůznějších sofistikovaných tvarů. </w:t>
      </w:r>
      <w:r w:rsidR="002F0351">
        <w:rPr>
          <w:rFonts w:cs="Arial"/>
          <w:bCs/>
          <w:iCs/>
        </w:rPr>
        <w:t>Předmětem projektu, je také systém pro sběr dat v</w:t>
      </w:r>
      <w:r w:rsidR="00DD30C2">
        <w:rPr>
          <w:rFonts w:cs="Arial"/>
          <w:bCs/>
          <w:iCs/>
        </w:rPr>
        <w:t>e</w:t>
      </w:r>
      <w:r w:rsidR="002F0351">
        <w:rPr>
          <w:rFonts w:cs="Arial"/>
          <w:bCs/>
          <w:iCs/>
        </w:rPr>
        <w:t> výrobním procesu. Bude se jednat o sofistikovaný vyspělý systém, který na základě dat shromážděných z výroby bude schopen upravit výrobní proces pro dosažení nejvyšší možné produktivity, snížení spotřeby materiálu, zkvalitnění výroby, snížení spotřeby elektrické energie a snížení podílu manuální lidské práce v celém procesu výroby. Nový SW bude schopen sám identifikovat jednotlivé dílce na zá</w:t>
      </w:r>
      <w:r w:rsidR="00DD30C2">
        <w:rPr>
          <w:rFonts w:cs="Arial"/>
          <w:bCs/>
          <w:iCs/>
        </w:rPr>
        <w:t>k</w:t>
      </w:r>
      <w:r w:rsidR="002F0351">
        <w:rPr>
          <w:rFonts w:cs="Arial"/>
          <w:bCs/>
          <w:iCs/>
        </w:rPr>
        <w:t xml:space="preserve">ladě vytvořených etiket a bude, tak schopen urychlit další proces výroby, za použití dalších CNC strojů ve vlastnictví žadatele (Automatická výroba bude moci probíhat kontinuálně.), což výrazným způsobem urychlí výrobní proces, uskladnění a následnou expedici. </w:t>
      </w:r>
    </w:p>
    <w:p w14:paraId="1F1DDA1B" w14:textId="77777777" w:rsidR="00272EBA" w:rsidRDefault="00272EBA"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5744F8C7" w14:textId="77777777" w:rsidR="00272EBA" w:rsidRPr="0001311D" w:rsidRDefault="00361905" w:rsidP="0001311D">
      <w:pPr>
        <w:pStyle w:val="Odstavecseseznamem"/>
        <w:numPr>
          <w:ilvl w:val="2"/>
          <w:numId w:val="22"/>
        </w:numPr>
        <w:tabs>
          <w:tab w:val="clear" w:pos="720"/>
        </w:tabs>
        <w:overflowPunct/>
        <w:autoSpaceDE/>
        <w:autoSpaceDN/>
        <w:adjustRightInd/>
        <w:spacing w:line="276" w:lineRule="auto"/>
        <w:ind w:left="1418"/>
        <w:contextualSpacing w:val="0"/>
        <w:jc w:val="both"/>
        <w:textAlignment w:val="auto"/>
        <w:rPr>
          <w:rFonts w:ascii="Calibri" w:hAnsi="Calibri" w:cs="Calibri"/>
          <w:bCs/>
          <w:sz w:val="22"/>
          <w:szCs w:val="22"/>
        </w:rPr>
      </w:pPr>
      <w:r w:rsidRPr="0001311D">
        <w:rPr>
          <w:rFonts w:ascii="Calibri" w:hAnsi="Calibri" w:cs="Calibri"/>
          <w:bCs/>
          <w:sz w:val="22"/>
          <w:szCs w:val="22"/>
          <w:u w:val="single"/>
        </w:rPr>
        <w:t>Naplnění podmínek výrazného posunu</w:t>
      </w:r>
    </w:p>
    <w:p w14:paraId="0C08C243" w14:textId="77777777" w:rsidR="00322496" w:rsidRPr="00A7547C" w:rsidRDefault="00322496" w:rsidP="00322496">
      <w:pPr>
        <w:pStyle w:val="Odstavecseseznamem"/>
        <w:overflowPunct/>
        <w:autoSpaceDE/>
        <w:autoSpaceDN/>
        <w:adjustRightInd/>
        <w:spacing w:line="276" w:lineRule="auto"/>
        <w:ind w:left="1418"/>
        <w:jc w:val="both"/>
        <w:textAlignment w:val="auto"/>
        <w:rPr>
          <w:rFonts w:cs="Arial"/>
          <w:bCs/>
        </w:rPr>
      </w:pPr>
    </w:p>
    <w:p w14:paraId="47114142" w14:textId="77777777" w:rsidR="00A7547C" w:rsidRPr="00A7547C" w:rsidRDefault="00A7547C" w:rsidP="00322496">
      <w:pPr>
        <w:pStyle w:val="Odstavecseseznamem"/>
        <w:overflowPunct/>
        <w:autoSpaceDE/>
        <w:autoSpaceDN/>
        <w:adjustRightInd/>
        <w:spacing w:line="276" w:lineRule="auto"/>
        <w:ind w:left="1418"/>
        <w:jc w:val="both"/>
        <w:textAlignment w:val="auto"/>
        <w:rPr>
          <w:rFonts w:cs="Arial"/>
          <w:bCs/>
        </w:rPr>
      </w:pPr>
      <w:r w:rsidRPr="00A7547C">
        <w:rPr>
          <w:rFonts w:cs="Arial"/>
          <w:bCs/>
        </w:rPr>
        <w:t xml:space="preserve">Pořizovaná technologie – CNC formátovací pila a nový řídicí SW přinese žadateli nové funkcionality v celém procesu výroby. CNC formátovací pila je pro žadatele novým strojem doposud vlastnil velmi zastaralou klasickou formátovací pilu a nový </w:t>
      </w:r>
      <w:proofErr w:type="spellStart"/>
      <w:r w:rsidRPr="00A7547C">
        <w:rPr>
          <w:rFonts w:cs="Arial"/>
          <w:bCs/>
        </w:rPr>
        <w:t>řidící</w:t>
      </w:r>
      <w:proofErr w:type="spellEnd"/>
      <w:r w:rsidRPr="00A7547C">
        <w:rPr>
          <w:rFonts w:cs="Arial"/>
          <w:bCs/>
        </w:rPr>
        <w:t xml:space="preserve"> SW přinese žadateli možnost datové integrace s dalšími CNC stroji v jeho vlastnictví a přinese rapidní zvýšení automatizace celého výrobního procesu a zvýšení efektivnosti výroby.</w:t>
      </w:r>
      <w:r>
        <w:rPr>
          <w:rFonts w:cs="Arial"/>
          <w:bCs/>
        </w:rPr>
        <w:t xml:space="preserve"> Nově pořizovaný SW bude mít za úkol distribuci výrobních programů pro CNC stroje v procesu výroby, bude sám na základě vstupních dat schopen navrhnout optimální výrobní postup</w:t>
      </w:r>
      <w:r w:rsidR="00EE2BA8">
        <w:rPr>
          <w:rFonts w:cs="Arial"/>
          <w:bCs/>
        </w:rPr>
        <w:t xml:space="preserve">. </w:t>
      </w:r>
      <w:r>
        <w:rPr>
          <w:rFonts w:cs="Arial"/>
          <w:bCs/>
        </w:rPr>
        <w:t>Bude schopen monitorovat výrobní proces</w:t>
      </w:r>
      <w:r w:rsidR="00EE2BA8">
        <w:rPr>
          <w:rFonts w:cs="Arial"/>
          <w:bCs/>
        </w:rPr>
        <w:t>,</w:t>
      </w:r>
      <w:r>
        <w:rPr>
          <w:rFonts w:cs="Arial"/>
          <w:bCs/>
        </w:rPr>
        <w:t xml:space="preserve"> bude poskytovat a shromažďovat data o </w:t>
      </w:r>
      <w:proofErr w:type="gramStart"/>
      <w:r>
        <w:rPr>
          <w:rFonts w:cs="Arial"/>
          <w:bCs/>
        </w:rPr>
        <w:t>výrobě</w:t>
      </w:r>
      <w:proofErr w:type="gramEnd"/>
      <w:r>
        <w:rPr>
          <w:rFonts w:cs="Arial"/>
          <w:bCs/>
        </w:rPr>
        <w:t xml:space="preserve"> a to online v reálném čase a bude označovat vyrobené komponenty a dílce etiketami, které žadateli pomohou identifikovat výrobek, což výrazně urychlí skladovací procesy a expedici. Díky </w:t>
      </w:r>
      <w:r w:rsidR="00DD30C2">
        <w:rPr>
          <w:rFonts w:cs="Arial"/>
          <w:bCs/>
        </w:rPr>
        <w:t>shromažďování</w:t>
      </w:r>
      <w:r>
        <w:rPr>
          <w:rFonts w:cs="Arial"/>
          <w:bCs/>
        </w:rPr>
        <w:t xml:space="preserve"> dat v reálném čase bude software poskytovat online informace o stavu výroby žadateli. </w:t>
      </w:r>
    </w:p>
    <w:p w14:paraId="7C014E4D" w14:textId="77777777" w:rsidR="00322496" w:rsidRDefault="00322496" w:rsidP="0001311D">
      <w:pPr>
        <w:pStyle w:val="Odstavecseseznamem"/>
        <w:rPr>
          <w:rFonts w:ascii="Calibri" w:hAnsi="Calibri" w:cs="Calibri"/>
          <w:bCs/>
          <w:i/>
          <w:sz w:val="22"/>
          <w:szCs w:val="22"/>
        </w:rPr>
      </w:pPr>
    </w:p>
    <w:p w14:paraId="5925CB32" w14:textId="77777777" w:rsidR="00322496" w:rsidRPr="0001311D" w:rsidRDefault="00322496" w:rsidP="0001311D">
      <w:pPr>
        <w:pStyle w:val="Odstavecseseznamem"/>
        <w:rPr>
          <w:rFonts w:ascii="Calibri" w:hAnsi="Calibri" w:cs="Calibri"/>
          <w:bCs/>
          <w:i/>
          <w:sz w:val="22"/>
          <w:szCs w:val="22"/>
        </w:rPr>
      </w:pPr>
    </w:p>
    <w:p w14:paraId="19F1144F" w14:textId="77777777" w:rsidR="0001311D" w:rsidRPr="0001311D" w:rsidRDefault="00FF751F" w:rsidP="0001311D">
      <w:pPr>
        <w:pStyle w:val="Odstavecseseznamem"/>
        <w:numPr>
          <w:ilvl w:val="1"/>
          <w:numId w:val="22"/>
        </w:numPr>
        <w:tabs>
          <w:tab w:val="clear" w:pos="360"/>
          <w:tab w:val="num" w:pos="709"/>
        </w:tabs>
        <w:overflowPunct/>
        <w:spacing w:line="276" w:lineRule="auto"/>
        <w:ind w:left="709" w:hanging="709"/>
        <w:contextualSpacing w:val="0"/>
        <w:textAlignment w:val="auto"/>
        <w:rPr>
          <w:rFonts w:ascii="Calibri" w:hAnsi="Calibri" w:cs="Calibri"/>
          <w:b/>
          <w:sz w:val="22"/>
          <w:szCs w:val="22"/>
        </w:rPr>
      </w:pPr>
      <w:r w:rsidRPr="00C10A77">
        <w:rPr>
          <w:rFonts w:ascii="Calibri" w:hAnsi="Calibri" w:cs="Calibri"/>
          <w:b/>
          <w:bCs/>
          <w:sz w:val="22"/>
          <w:szCs w:val="22"/>
        </w:rPr>
        <w:t>Souhrnný soupis technologií a služeb</w:t>
      </w:r>
      <w:r w:rsidRPr="0001311D">
        <w:rPr>
          <w:rFonts w:ascii="Calibri" w:hAnsi="Calibri" w:cs="Calibri"/>
          <w:b/>
          <w:bCs/>
          <w:sz w:val="22"/>
          <w:szCs w:val="22"/>
        </w:rPr>
        <w:t>, které budou použity při realiz</w:t>
      </w:r>
      <w:r w:rsidR="005E2486" w:rsidRPr="0001311D">
        <w:rPr>
          <w:rFonts w:ascii="Calibri" w:hAnsi="Calibri" w:cs="Calibri"/>
          <w:b/>
          <w:bCs/>
          <w:sz w:val="22"/>
          <w:szCs w:val="22"/>
        </w:rPr>
        <w:t>aci</w:t>
      </w:r>
      <w:r w:rsidR="00C36BC8">
        <w:rPr>
          <w:rFonts w:ascii="Calibri" w:hAnsi="Calibri" w:cs="Calibri"/>
          <w:b/>
          <w:bCs/>
          <w:sz w:val="22"/>
          <w:szCs w:val="22"/>
        </w:rPr>
        <w:t xml:space="preserve"> </w:t>
      </w:r>
      <w:r w:rsidR="005E2486" w:rsidRPr="0001311D">
        <w:rPr>
          <w:rFonts w:ascii="Calibri" w:hAnsi="Calibri" w:cs="Calibri"/>
          <w:b/>
          <w:bCs/>
          <w:sz w:val="22"/>
          <w:szCs w:val="22"/>
        </w:rPr>
        <w:t>systémové integrace</w:t>
      </w:r>
      <w:r w:rsidR="00C36BC8">
        <w:rPr>
          <w:rFonts w:ascii="Calibri" w:hAnsi="Calibri" w:cs="Calibri"/>
          <w:b/>
          <w:bCs/>
          <w:sz w:val="22"/>
          <w:szCs w:val="22"/>
        </w:rPr>
        <w:t xml:space="preserve"> </w:t>
      </w:r>
      <w:r w:rsidR="005E2486" w:rsidRPr="0001311D">
        <w:rPr>
          <w:rFonts w:ascii="Calibri" w:hAnsi="Calibri" w:cs="Calibri"/>
          <w:b/>
          <w:bCs/>
          <w:sz w:val="22"/>
          <w:szCs w:val="22"/>
        </w:rPr>
        <w:t>a přínos</w:t>
      </w:r>
      <w:r w:rsidR="001E2583" w:rsidRPr="0001311D">
        <w:rPr>
          <w:rFonts w:ascii="Calibri" w:hAnsi="Calibri" w:cs="Calibri"/>
          <w:b/>
          <w:bCs/>
          <w:sz w:val="22"/>
          <w:szCs w:val="22"/>
        </w:rPr>
        <w:t>ů</w:t>
      </w:r>
      <w:r w:rsidR="005E2486" w:rsidRPr="0001311D">
        <w:rPr>
          <w:rFonts w:ascii="Calibri" w:hAnsi="Calibri" w:cs="Calibri"/>
          <w:b/>
          <w:bCs/>
          <w:sz w:val="22"/>
          <w:szCs w:val="22"/>
        </w:rPr>
        <w:t xml:space="preserve"> projektu</w:t>
      </w:r>
      <w:r w:rsidR="00A60733">
        <w:rPr>
          <w:rFonts w:ascii="Calibri" w:hAnsi="Calibri" w:cs="Calibri"/>
          <w:bCs/>
          <w:sz w:val="22"/>
          <w:szCs w:val="22"/>
        </w:rPr>
        <w:br/>
      </w:r>
      <w:bookmarkStart w:id="4" w:name="Zaškrtávací1"/>
      <w:r w:rsidR="004636AB">
        <w:rPr>
          <w:rFonts w:ascii="Calibri" w:hAnsi="Calibri" w:cs="Calibri"/>
          <w:b/>
          <w:sz w:val="22"/>
          <w:szCs w:val="22"/>
        </w:rPr>
        <w:fldChar w:fldCharType="begin">
          <w:ffData>
            <w:name w:val="Zaškrtávací1"/>
            <w:enabled/>
            <w:calcOnExit w:val="0"/>
            <w:checkBox>
              <w:sizeAuto/>
              <w:default w:val="1"/>
            </w:checkBox>
          </w:ffData>
        </w:fldChar>
      </w:r>
      <w:r w:rsidR="002E6217">
        <w:rPr>
          <w:rFonts w:ascii="Calibri" w:hAnsi="Calibri" w:cs="Calibri"/>
          <w:b/>
          <w:sz w:val="22"/>
          <w:szCs w:val="22"/>
        </w:rPr>
        <w:instrText xml:space="preserve"> FORMCHECKBOX </w:instrText>
      </w:r>
      <w:r w:rsidR="00FB052D">
        <w:rPr>
          <w:rFonts w:ascii="Calibri" w:hAnsi="Calibri" w:cs="Calibri"/>
          <w:b/>
          <w:sz w:val="22"/>
          <w:szCs w:val="22"/>
        </w:rPr>
      </w:r>
      <w:r w:rsidR="00FB052D">
        <w:rPr>
          <w:rFonts w:ascii="Calibri" w:hAnsi="Calibri" w:cs="Calibri"/>
          <w:b/>
          <w:sz w:val="22"/>
          <w:szCs w:val="22"/>
        </w:rPr>
        <w:fldChar w:fldCharType="separate"/>
      </w:r>
      <w:r w:rsidR="004636AB">
        <w:rPr>
          <w:rFonts w:ascii="Calibri" w:hAnsi="Calibri" w:cs="Calibri"/>
          <w:b/>
          <w:sz w:val="22"/>
          <w:szCs w:val="22"/>
        </w:rPr>
        <w:fldChar w:fldCharType="end"/>
      </w:r>
      <w:bookmarkEnd w:id="4"/>
      <w:r w:rsidR="0001311D" w:rsidRPr="0001311D">
        <w:rPr>
          <w:rFonts w:ascii="Calibri" w:hAnsi="Calibri" w:cs="Calibri"/>
          <w:b/>
          <w:sz w:val="22"/>
          <w:szCs w:val="22"/>
        </w:rPr>
        <w:t xml:space="preserve"> a) Robotizace, automatizace, digitalizace</w:t>
      </w:r>
    </w:p>
    <w:p w14:paraId="50A4D7B1" w14:textId="77777777" w:rsidR="0001311D" w:rsidRPr="0001311D" w:rsidRDefault="004636AB" w:rsidP="0001311D">
      <w:pPr>
        <w:overflowPunct/>
        <w:autoSpaceDE/>
        <w:autoSpaceDN/>
        <w:adjustRightInd/>
        <w:spacing w:line="276" w:lineRule="auto"/>
        <w:ind w:left="720"/>
        <w:jc w:val="both"/>
        <w:textAlignment w:val="auto"/>
        <w:rPr>
          <w:rFonts w:ascii="Calibri" w:hAnsi="Calibri" w:cs="Calibri"/>
          <w:b/>
          <w:sz w:val="22"/>
          <w:szCs w:val="22"/>
        </w:rPr>
      </w:pPr>
      <w:r w:rsidRPr="0001311D">
        <w:rPr>
          <w:rFonts w:ascii="Calibri" w:hAnsi="Calibri" w:cs="Calibri"/>
          <w:b/>
          <w:sz w:val="22"/>
          <w:szCs w:val="22"/>
        </w:rPr>
        <w:fldChar w:fldCharType="begin">
          <w:ffData>
            <w:name w:val="Zaškrtávací1"/>
            <w:enabled/>
            <w:calcOnExit w:val="0"/>
            <w:checkBox>
              <w:sizeAuto/>
              <w:default w:val="0"/>
            </w:checkBox>
          </w:ffData>
        </w:fldChar>
      </w:r>
      <w:r w:rsidR="0001311D" w:rsidRPr="0001311D">
        <w:rPr>
          <w:rFonts w:ascii="Calibri" w:hAnsi="Calibri" w:cs="Calibri"/>
          <w:b/>
          <w:sz w:val="22"/>
          <w:szCs w:val="22"/>
        </w:rPr>
        <w:instrText xml:space="preserve"> FORMCHECKBOX </w:instrText>
      </w:r>
      <w:r w:rsidR="00FB052D">
        <w:rPr>
          <w:rFonts w:ascii="Calibri" w:hAnsi="Calibri" w:cs="Calibri"/>
          <w:b/>
          <w:sz w:val="22"/>
          <w:szCs w:val="22"/>
        </w:rPr>
      </w:r>
      <w:r w:rsidR="00FB052D">
        <w:rPr>
          <w:rFonts w:ascii="Calibri" w:hAnsi="Calibri" w:cs="Calibri"/>
          <w:b/>
          <w:sz w:val="22"/>
          <w:szCs w:val="22"/>
        </w:rPr>
        <w:fldChar w:fldCharType="separate"/>
      </w:r>
      <w:r w:rsidRPr="0001311D">
        <w:rPr>
          <w:rFonts w:ascii="Calibri" w:hAnsi="Calibri" w:cs="Calibri"/>
          <w:b/>
          <w:sz w:val="22"/>
          <w:szCs w:val="22"/>
        </w:rPr>
        <w:fldChar w:fldCharType="end"/>
      </w:r>
      <w:r w:rsidR="0001311D" w:rsidRPr="0001311D">
        <w:rPr>
          <w:rFonts w:ascii="Calibri" w:hAnsi="Calibri" w:cs="Calibri"/>
          <w:b/>
          <w:sz w:val="22"/>
          <w:szCs w:val="22"/>
        </w:rPr>
        <w:t>b) Web, e-shop a cloudové služby</w:t>
      </w:r>
    </w:p>
    <w:p w14:paraId="5EF37598" w14:textId="77777777" w:rsidR="0001311D" w:rsidRPr="0001311D" w:rsidRDefault="004636AB" w:rsidP="0001311D">
      <w:pPr>
        <w:overflowPunct/>
        <w:autoSpaceDE/>
        <w:autoSpaceDN/>
        <w:adjustRightInd/>
        <w:spacing w:line="276" w:lineRule="auto"/>
        <w:ind w:left="720"/>
        <w:jc w:val="both"/>
        <w:textAlignment w:val="auto"/>
        <w:rPr>
          <w:rFonts w:ascii="Calibri" w:hAnsi="Calibri" w:cs="Calibri"/>
          <w:b/>
          <w:sz w:val="22"/>
          <w:szCs w:val="22"/>
        </w:rPr>
      </w:pPr>
      <w:r w:rsidRPr="0001311D">
        <w:rPr>
          <w:rFonts w:ascii="Calibri" w:hAnsi="Calibri" w:cs="Calibri"/>
          <w:b/>
          <w:sz w:val="22"/>
          <w:szCs w:val="22"/>
        </w:rPr>
        <w:fldChar w:fldCharType="begin">
          <w:ffData>
            <w:name w:val="Zaškrtávací1"/>
            <w:enabled/>
            <w:calcOnExit w:val="0"/>
            <w:checkBox>
              <w:sizeAuto/>
              <w:default w:val="0"/>
            </w:checkBox>
          </w:ffData>
        </w:fldChar>
      </w:r>
      <w:r w:rsidR="0001311D" w:rsidRPr="0001311D">
        <w:rPr>
          <w:rFonts w:ascii="Calibri" w:hAnsi="Calibri" w:cs="Calibri"/>
          <w:b/>
          <w:sz w:val="22"/>
          <w:szCs w:val="22"/>
        </w:rPr>
        <w:instrText xml:space="preserve"> FORMCHECKBOX </w:instrText>
      </w:r>
      <w:r w:rsidR="00FB052D">
        <w:rPr>
          <w:rFonts w:ascii="Calibri" w:hAnsi="Calibri" w:cs="Calibri"/>
          <w:b/>
          <w:sz w:val="22"/>
          <w:szCs w:val="22"/>
        </w:rPr>
      </w:r>
      <w:r w:rsidR="00FB052D">
        <w:rPr>
          <w:rFonts w:ascii="Calibri" w:hAnsi="Calibri" w:cs="Calibri"/>
          <w:b/>
          <w:sz w:val="22"/>
          <w:szCs w:val="22"/>
        </w:rPr>
        <w:fldChar w:fldCharType="separate"/>
      </w:r>
      <w:r w:rsidRPr="0001311D">
        <w:rPr>
          <w:rFonts w:ascii="Calibri" w:hAnsi="Calibri" w:cs="Calibri"/>
          <w:b/>
          <w:sz w:val="22"/>
          <w:szCs w:val="22"/>
        </w:rPr>
        <w:fldChar w:fldCharType="end"/>
      </w:r>
      <w:r w:rsidR="0001311D" w:rsidRPr="0001311D">
        <w:rPr>
          <w:rFonts w:ascii="Calibri" w:hAnsi="Calibri" w:cs="Calibri"/>
          <w:b/>
          <w:sz w:val="22"/>
          <w:szCs w:val="22"/>
        </w:rPr>
        <w:t xml:space="preserve">c) Komunikační a identifikační infrastruktura </w:t>
      </w:r>
    </w:p>
    <w:p w14:paraId="3CF32F52" w14:textId="77777777" w:rsidR="00B74AA5" w:rsidRDefault="00B74AA5" w:rsidP="006730FC">
      <w:pPr>
        <w:overflowPunct/>
        <w:autoSpaceDE/>
        <w:autoSpaceDN/>
        <w:adjustRightInd/>
        <w:spacing w:line="276" w:lineRule="auto"/>
        <w:jc w:val="both"/>
        <w:textAlignment w:val="auto"/>
        <w:rPr>
          <w:rFonts w:asciiTheme="minorHAnsi" w:hAnsiTheme="minorHAnsi" w:cstheme="minorBidi"/>
          <w:sz w:val="22"/>
          <w:szCs w:val="22"/>
        </w:rPr>
      </w:pPr>
    </w:p>
    <w:p w14:paraId="586B343B" w14:textId="77777777" w:rsidR="00A7547C" w:rsidRPr="00D276CE" w:rsidRDefault="0001311D" w:rsidP="00A7547C">
      <w:pPr>
        <w:overflowPunct/>
        <w:autoSpaceDE/>
        <w:autoSpaceDN/>
        <w:adjustRightInd/>
        <w:spacing w:line="276" w:lineRule="auto"/>
        <w:jc w:val="both"/>
        <w:textAlignment w:val="auto"/>
        <w:rPr>
          <w:rFonts w:asciiTheme="minorHAnsi" w:hAnsiTheme="minorHAnsi" w:cstheme="minorBidi"/>
          <w:b/>
          <w:sz w:val="22"/>
          <w:szCs w:val="22"/>
        </w:rPr>
      </w:pPr>
      <w:r w:rsidRPr="0001311D">
        <w:rPr>
          <w:rFonts w:asciiTheme="minorHAnsi" w:hAnsiTheme="minorHAnsi" w:cstheme="minorBidi"/>
          <w:b/>
          <w:sz w:val="22"/>
          <w:szCs w:val="22"/>
        </w:rPr>
        <w:t>Rozpočet projektu</w:t>
      </w:r>
    </w:p>
    <w:p w14:paraId="23BF944D" w14:textId="77777777" w:rsidR="00A7547C" w:rsidRDefault="00A7547C" w:rsidP="00A7547C">
      <w:pPr>
        <w:overflowPunct/>
        <w:autoSpaceDE/>
        <w:autoSpaceDN/>
        <w:adjustRightInd/>
        <w:spacing w:line="276" w:lineRule="auto"/>
        <w:jc w:val="both"/>
        <w:textAlignment w:val="auto"/>
        <w:rPr>
          <w:rFonts w:cs="Arial"/>
          <w:bCs/>
          <w:i/>
          <w:iCs/>
          <w:color w:val="FF0000"/>
        </w:rPr>
      </w:pPr>
    </w:p>
    <w:p w14:paraId="07A911C9" w14:textId="77777777" w:rsidR="00A7547C" w:rsidRPr="00A7547C" w:rsidRDefault="00A7547C" w:rsidP="00A7547C">
      <w:pPr>
        <w:overflowPunct/>
        <w:autoSpaceDE/>
        <w:autoSpaceDN/>
        <w:adjustRightInd/>
        <w:spacing w:line="276" w:lineRule="auto"/>
        <w:jc w:val="both"/>
        <w:textAlignment w:val="auto"/>
        <w:rPr>
          <w:rFonts w:cs="Arial"/>
          <w:bCs/>
          <w:iCs/>
        </w:rPr>
      </w:pPr>
      <w:r w:rsidRPr="00A7547C">
        <w:rPr>
          <w:rFonts w:cs="Arial"/>
          <w:bCs/>
          <w:iCs/>
        </w:rPr>
        <w:t>Projekt bude spolufinancován z vlastních zdrojů žadatele</w:t>
      </w:r>
    </w:p>
    <w:p w14:paraId="7C1C0E41" w14:textId="77777777" w:rsidR="006041AC" w:rsidRPr="00322496" w:rsidRDefault="006041AC" w:rsidP="006730FC">
      <w:pPr>
        <w:overflowPunct/>
        <w:autoSpaceDE/>
        <w:autoSpaceDN/>
        <w:adjustRightInd/>
        <w:spacing w:line="276" w:lineRule="auto"/>
        <w:jc w:val="both"/>
        <w:textAlignment w:val="auto"/>
        <w:rPr>
          <w:rFonts w:cs="Arial"/>
          <w:bCs/>
          <w:color w:val="FF0000"/>
        </w:rPr>
      </w:pPr>
    </w:p>
    <w:tbl>
      <w:tblPr>
        <w:tblStyle w:val="Mkatabulky"/>
        <w:tblW w:w="9781" w:type="dxa"/>
        <w:tblInd w:w="-5" w:type="dxa"/>
        <w:tblLook w:val="04A0" w:firstRow="1" w:lastRow="0" w:firstColumn="1" w:lastColumn="0" w:noHBand="0" w:noVBand="1"/>
      </w:tblPr>
      <w:tblGrid>
        <w:gridCol w:w="2284"/>
        <w:gridCol w:w="3812"/>
        <w:gridCol w:w="2409"/>
        <w:gridCol w:w="1276"/>
      </w:tblGrid>
      <w:tr w:rsidR="00F934C2" w14:paraId="38B9E172" w14:textId="77777777" w:rsidTr="00F934C2">
        <w:trPr>
          <w:trHeight w:val="594"/>
        </w:trPr>
        <w:tc>
          <w:tcPr>
            <w:tcW w:w="2284" w:type="dxa"/>
            <w:shd w:val="clear" w:color="auto" w:fill="D9D9D9" w:themeFill="background1" w:themeFillShade="D9"/>
          </w:tcPr>
          <w:p w14:paraId="5B5BC354" w14:textId="77777777" w:rsidR="00F934C2" w:rsidRPr="00E7072D" w:rsidRDefault="00F934C2" w:rsidP="004D2523">
            <w:pPr>
              <w:overflowPunct/>
              <w:autoSpaceDE/>
              <w:autoSpaceDN/>
              <w:adjustRightInd/>
              <w:spacing w:line="276" w:lineRule="auto"/>
              <w:jc w:val="center"/>
              <w:textAlignment w:val="auto"/>
              <w:rPr>
                <w:rStyle w:val="normaltextrun"/>
                <w:rFonts w:ascii="Calibri" w:hAnsi="Calibri" w:cs="Calibri"/>
                <w:b/>
                <w:sz w:val="22"/>
                <w:szCs w:val="22"/>
              </w:rPr>
            </w:pPr>
            <w:r w:rsidRPr="00B970FB">
              <w:rPr>
                <w:rFonts w:ascii="Calibri" w:hAnsi="Calibri" w:cs="Calibri"/>
                <w:b/>
                <w:sz w:val="22"/>
                <w:szCs w:val="22"/>
              </w:rPr>
              <w:t>Kategorie ZV</w:t>
            </w:r>
            <w:r>
              <w:rPr>
                <w:rFonts w:ascii="Calibri" w:hAnsi="Calibri" w:cs="Calibri"/>
                <w:b/>
                <w:sz w:val="22"/>
                <w:szCs w:val="22"/>
              </w:rPr>
              <w:t xml:space="preserve"> (DHM/DNM/SLU/NN)</w:t>
            </w:r>
            <w:r>
              <w:rPr>
                <w:rStyle w:val="Znakapoznpodarou"/>
                <w:rFonts w:asciiTheme="minorHAnsi" w:hAnsiTheme="minorHAnsi" w:cstheme="minorHAnsi"/>
                <w:sz w:val="22"/>
                <w:szCs w:val="22"/>
              </w:rPr>
              <w:footnoteReference w:id="1"/>
            </w:r>
          </w:p>
        </w:tc>
        <w:tc>
          <w:tcPr>
            <w:tcW w:w="3812" w:type="dxa"/>
            <w:shd w:val="clear" w:color="auto" w:fill="D9D9D9" w:themeFill="background1" w:themeFillShade="D9"/>
          </w:tcPr>
          <w:p w14:paraId="6A61671F" w14:textId="77777777" w:rsidR="00F934C2" w:rsidRDefault="00F934C2" w:rsidP="00B74AA5">
            <w:pPr>
              <w:overflowPunct/>
              <w:autoSpaceDE/>
              <w:autoSpaceDN/>
              <w:adjustRightInd/>
              <w:spacing w:line="276" w:lineRule="auto"/>
              <w:jc w:val="center"/>
              <w:textAlignment w:val="auto"/>
              <w:rPr>
                <w:rStyle w:val="normaltextrun"/>
                <w:rFonts w:asciiTheme="minorHAnsi" w:hAnsiTheme="minorHAnsi" w:cstheme="minorBidi"/>
                <w:sz w:val="22"/>
                <w:szCs w:val="22"/>
              </w:rPr>
            </w:pPr>
            <w:r w:rsidRPr="00B74AA5">
              <w:rPr>
                <w:rFonts w:ascii="Calibri" w:hAnsi="Calibri" w:cs="Calibri"/>
                <w:b/>
              </w:rPr>
              <w:t>N</w:t>
            </w:r>
            <w:r w:rsidRPr="00B74AA5">
              <w:rPr>
                <w:rFonts w:ascii="Calibri" w:hAnsi="Calibri" w:cs="Calibri"/>
                <w:b/>
                <w:sz w:val="22"/>
                <w:szCs w:val="22"/>
              </w:rPr>
              <w:t>ázev položky</w:t>
            </w:r>
          </w:p>
        </w:tc>
        <w:tc>
          <w:tcPr>
            <w:tcW w:w="2409" w:type="dxa"/>
            <w:shd w:val="clear" w:color="auto" w:fill="D9D9D9" w:themeFill="background1" w:themeFillShade="D9"/>
          </w:tcPr>
          <w:p w14:paraId="35BE08E6" w14:textId="77777777" w:rsidR="00F934C2" w:rsidRDefault="00F934C2" w:rsidP="00B74AA5">
            <w:pPr>
              <w:overflowPunct/>
              <w:autoSpaceDE/>
              <w:autoSpaceDN/>
              <w:adjustRightInd/>
              <w:spacing w:line="276" w:lineRule="auto"/>
              <w:jc w:val="center"/>
              <w:textAlignment w:val="auto"/>
              <w:rPr>
                <w:rFonts w:ascii="Calibri" w:hAnsi="Calibri" w:cs="Calibri"/>
                <w:b/>
                <w:sz w:val="22"/>
                <w:szCs w:val="22"/>
              </w:rPr>
            </w:pPr>
            <w:r>
              <w:rPr>
                <w:rFonts w:ascii="Calibri" w:hAnsi="Calibri" w:cs="Calibri"/>
                <w:b/>
                <w:sz w:val="22"/>
                <w:szCs w:val="22"/>
              </w:rPr>
              <w:t>c</w:t>
            </w:r>
            <w:r w:rsidRPr="00B74AA5">
              <w:rPr>
                <w:rFonts w:ascii="Calibri" w:hAnsi="Calibri" w:cs="Calibri"/>
                <w:b/>
                <w:sz w:val="22"/>
                <w:szCs w:val="22"/>
              </w:rPr>
              <w:t xml:space="preserve">ena </w:t>
            </w:r>
            <w:r>
              <w:rPr>
                <w:rFonts w:ascii="Calibri" w:hAnsi="Calibri" w:cs="Calibri"/>
                <w:b/>
                <w:sz w:val="22"/>
                <w:szCs w:val="22"/>
              </w:rPr>
              <w:t>v Kč</w:t>
            </w:r>
            <w:r>
              <w:rPr>
                <w:rFonts w:ascii="Calibri" w:hAnsi="Calibri" w:cs="Calibri"/>
                <w:b/>
                <w:sz w:val="22"/>
                <w:szCs w:val="22"/>
              </w:rPr>
              <w:br/>
            </w:r>
            <w:r w:rsidRPr="00B74AA5">
              <w:rPr>
                <w:rFonts w:ascii="Calibri" w:hAnsi="Calibri" w:cs="Calibri"/>
                <w:b/>
                <w:sz w:val="22"/>
                <w:szCs w:val="22"/>
              </w:rPr>
              <w:t>bez DPH</w:t>
            </w:r>
            <w:r>
              <w:rPr>
                <w:rStyle w:val="Znakapoznpodarou"/>
                <w:rFonts w:ascii="Calibri" w:hAnsi="Calibri" w:cs="Calibri"/>
                <w:b/>
                <w:sz w:val="22"/>
                <w:szCs w:val="22"/>
              </w:rPr>
              <w:footnoteReference w:id="2"/>
            </w:r>
          </w:p>
          <w:p w14:paraId="566823F7" w14:textId="77777777" w:rsidR="00F934C2" w:rsidRDefault="00F934C2" w:rsidP="00B74AA5">
            <w:pPr>
              <w:overflowPunct/>
              <w:autoSpaceDE/>
              <w:autoSpaceDN/>
              <w:adjustRightInd/>
              <w:spacing w:line="276" w:lineRule="auto"/>
              <w:jc w:val="center"/>
              <w:textAlignment w:val="auto"/>
              <w:rPr>
                <w:rStyle w:val="normaltextrun"/>
                <w:rFonts w:asciiTheme="minorHAnsi" w:hAnsiTheme="minorHAnsi" w:cstheme="minorBidi"/>
                <w:sz w:val="22"/>
                <w:szCs w:val="22"/>
              </w:rPr>
            </w:pPr>
            <w:r>
              <w:rPr>
                <w:rFonts w:ascii="Calibri" w:hAnsi="Calibri" w:cs="Calibri"/>
                <w:b/>
                <w:sz w:val="22"/>
                <w:szCs w:val="22"/>
              </w:rPr>
              <w:t>(v případě neplátce DPH Cena včetně DPH)</w:t>
            </w:r>
          </w:p>
        </w:tc>
        <w:tc>
          <w:tcPr>
            <w:tcW w:w="1276" w:type="dxa"/>
            <w:shd w:val="clear" w:color="auto" w:fill="D9D9D9" w:themeFill="background1" w:themeFillShade="D9"/>
          </w:tcPr>
          <w:p w14:paraId="74388E59" w14:textId="77777777" w:rsidR="00F934C2" w:rsidRPr="00B74AA5" w:rsidRDefault="00F934C2" w:rsidP="00B74AA5">
            <w:pPr>
              <w:overflowPunct/>
              <w:autoSpaceDE/>
              <w:autoSpaceDN/>
              <w:adjustRightInd/>
              <w:spacing w:line="276" w:lineRule="auto"/>
              <w:jc w:val="center"/>
              <w:textAlignment w:val="auto"/>
              <w:rPr>
                <w:rStyle w:val="normaltextrun"/>
                <w:rFonts w:asciiTheme="minorHAnsi" w:hAnsiTheme="minorHAnsi" w:cstheme="minorBidi"/>
                <w:sz w:val="22"/>
                <w:szCs w:val="22"/>
              </w:rPr>
            </w:pPr>
            <w:r w:rsidRPr="00B74AA5">
              <w:rPr>
                <w:rFonts w:ascii="Calibri" w:hAnsi="Calibri" w:cs="Calibri"/>
                <w:b/>
                <w:sz w:val="22"/>
                <w:szCs w:val="22"/>
              </w:rPr>
              <w:t>Indikátor 24301</w:t>
            </w:r>
            <w:r>
              <w:rPr>
                <w:rStyle w:val="Znakapoznpodarou"/>
                <w:rFonts w:ascii="Calibri" w:hAnsi="Calibri" w:cs="Calibri"/>
                <w:b/>
                <w:sz w:val="22"/>
                <w:szCs w:val="22"/>
              </w:rPr>
              <w:footnoteReference w:id="3"/>
            </w:r>
          </w:p>
        </w:tc>
      </w:tr>
      <w:tr w:rsidR="00F934C2" w14:paraId="24D0B50E" w14:textId="77777777" w:rsidTr="00F934C2">
        <w:tc>
          <w:tcPr>
            <w:tcW w:w="2284" w:type="dxa"/>
            <w:shd w:val="clear" w:color="auto" w:fill="auto"/>
          </w:tcPr>
          <w:p w14:paraId="4E0AA8A8" w14:textId="77777777" w:rsidR="00F934C2" w:rsidRPr="00B74AA5" w:rsidRDefault="00BD1AB7"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DHM</w:t>
            </w:r>
          </w:p>
        </w:tc>
        <w:tc>
          <w:tcPr>
            <w:tcW w:w="3812" w:type="dxa"/>
            <w:shd w:val="clear" w:color="auto" w:fill="auto"/>
          </w:tcPr>
          <w:p w14:paraId="09F5117F" w14:textId="77777777" w:rsidR="00F934C2" w:rsidRPr="00B74AA5" w:rsidRDefault="00BD1AB7"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CNC formátovací pila</w:t>
            </w:r>
            <w:r w:rsidR="00DD30C2">
              <w:rPr>
                <w:rStyle w:val="normaltextrun"/>
                <w:rFonts w:asciiTheme="minorHAnsi" w:hAnsiTheme="minorHAnsi" w:cstheme="minorBidi"/>
                <w:sz w:val="22"/>
                <w:szCs w:val="22"/>
              </w:rPr>
              <w:t xml:space="preserve"> a SW</w:t>
            </w:r>
          </w:p>
        </w:tc>
        <w:tc>
          <w:tcPr>
            <w:tcW w:w="2409" w:type="dxa"/>
            <w:shd w:val="clear" w:color="auto" w:fill="auto"/>
          </w:tcPr>
          <w:p w14:paraId="19ACEE29" w14:textId="77777777" w:rsidR="00F934C2" w:rsidRPr="00B74AA5" w:rsidRDefault="00BD1AB7"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609 000,00 Kč</w:t>
            </w:r>
          </w:p>
        </w:tc>
        <w:tc>
          <w:tcPr>
            <w:tcW w:w="1276" w:type="dxa"/>
            <w:shd w:val="clear" w:color="auto" w:fill="auto"/>
          </w:tcPr>
          <w:p w14:paraId="1A395724" w14:textId="77777777" w:rsidR="00F934C2"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1</w:t>
            </w:r>
          </w:p>
        </w:tc>
      </w:tr>
      <w:tr w:rsidR="00F934C2" w14:paraId="65361B7C" w14:textId="77777777" w:rsidTr="00F934C2">
        <w:tc>
          <w:tcPr>
            <w:tcW w:w="2284" w:type="dxa"/>
            <w:shd w:val="clear" w:color="auto" w:fill="auto"/>
          </w:tcPr>
          <w:p w14:paraId="75BE9DAB" w14:textId="77777777" w:rsidR="00F934C2"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NN</w:t>
            </w:r>
          </w:p>
        </w:tc>
        <w:tc>
          <w:tcPr>
            <w:tcW w:w="3812" w:type="dxa"/>
            <w:shd w:val="clear" w:color="auto" w:fill="auto"/>
          </w:tcPr>
          <w:p w14:paraId="2CB3A32E" w14:textId="77777777" w:rsidR="00F934C2" w:rsidRPr="00B74AA5" w:rsidRDefault="00DF72E4"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Nepřímé náklady</w:t>
            </w:r>
          </w:p>
        </w:tc>
        <w:tc>
          <w:tcPr>
            <w:tcW w:w="2409" w:type="dxa"/>
            <w:shd w:val="clear" w:color="auto" w:fill="auto"/>
          </w:tcPr>
          <w:p w14:paraId="0287F182" w14:textId="77777777" w:rsidR="00F934C2"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r>
              <w:rPr>
                <w:rStyle w:val="normaltextrun"/>
                <w:rFonts w:asciiTheme="minorHAnsi" w:hAnsiTheme="minorHAnsi" w:cstheme="minorBidi"/>
                <w:sz w:val="22"/>
                <w:szCs w:val="22"/>
              </w:rPr>
              <w:t>42 630,00 Kč</w:t>
            </w:r>
          </w:p>
        </w:tc>
        <w:tc>
          <w:tcPr>
            <w:tcW w:w="1276" w:type="dxa"/>
            <w:shd w:val="clear" w:color="auto" w:fill="auto"/>
          </w:tcPr>
          <w:p w14:paraId="3448BAE1" w14:textId="77777777" w:rsidR="00F934C2" w:rsidRPr="00B74AA5" w:rsidRDefault="00F934C2"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F934C2" w14:paraId="7CF1A167" w14:textId="77777777" w:rsidTr="00F934C2">
        <w:tc>
          <w:tcPr>
            <w:tcW w:w="2284" w:type="dxa"/>
            <w:shd w:val="clear" w:color="auto" w:fill="auto"/>
          </w:tcPr>
          <w:p w14:paraId="67C95B68" w14:textId="77777777" w:rsidR="00F934C2" w:rsidRPr="00B74AA5" w:rsidRDefault="00F934C2"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32C48C2F" w14:textId="77777777" w:rsidR="00F934C2" w:rsidRPr="00B74AA5" w:rsidRDefault="00F934C2"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2409" w:type="dxa"/>
            <w:shd w:val="clear" w:color="auto" w:fill="auto"/>
          </w:tcPr>
          <w:p w14:paraId="3942B407" w14:textId="77777777" w:rsidR="00F934C2" w:rsidRPr="00B74AA5" w:rsidRDefault="00F934C2"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76" w:type="dxa"/>
            <w:shd w:val="clear" w:color="auto" w:fill="auto"/>
          </w:tcPr>
          <w:p w14:paraId="4F0138EC" w14:textId="77777777" w:rsidR="00F934C2" w:rsidRPr="00B74AA5" w:rsidRDefault="00F934C2"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DF72E4" w14:paraId="266A07D4" w14:textId="77777777" w:rsidTr="00F934C2">
        <w:tc>
          <w:tcPr>
            <w:tcW w:w="2284" w:type="dxa"/>
            <w:shd w:val="clear" w:color="auto" w:fill="auto"/>
          </w:tcPr>
          <w:p w14:paraId="5CC9ED4B" w14:textId="77777777" w:rsidR="00DF72E4"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49A14045" w14:textId="77777777" w:rsidR="00DF72E4" w:rsidRPr="00B74AA5" w:rsidRDefault="00DF72E4"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2409" w:type="dxa"/>
            <w:shd w:val="clear" w:color="auto" w:fill="auto"/>
          </w:tcPr>
          <w:p w14:paraId="4A2B71BB" w14:textId="77777777" w:rsidR="00DF72E4"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76" w:type="dxa"/>
            <w:shd w:val="clear" w:color="auto" w:fill="auto"/>
          </w:tcPr>
          <w:p w14:paraId="7FB6E487" w14:textId="77777777" w:rsidR="00DF72E4"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DF72E4" w14:paraId="2D047698" w14:textId="77777777" w:rsidTr="00F934C2">
        <w:tc>
          <w:tcPr>
            <w:tcW w:w="2284" w:type="dxa"/>
            <w:shd w:val="clear" w:color="auto" w:fill="auto"/>
          </w:tcPr>
          <w:p w14:paraId="4CBB225D" w14:textId="77777777" w:rsidR="00DF72E4"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4222152A" w14:textId="77777777" w:rsidR="00DF72E4" w:rsidRPr="00B74AA5" w:rsidRDefault="00DF72E4"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2409" w:type="dxa"/>
            <w:shd w:val="clear" w:color="auto" w:fill="auto"/>
          </w:tcPr>
          <w:p w14:paraId="3092BBC2" w14:textId="77777777" w:rsidR="00DF72E4"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76" w:type="dxa"/>
            <w:shd w:val="clear" w:color="auto" w:fill="auto"/>
          </w:tcPr>
          <w:p w14:paraId="0839D09B" w14:textId="77777777" w:rsidR="00DF72E4" w:rsidRPr="00B74AA5" w:rsidRDefault="00DF72E4"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F934C2" w14:paraId="28EA1B60" w14:textId="77777777" w:rsidTr="00F934C2">
        <w:tc>
          <w:tcPr>
            <w:tcW w:w="6096" w:type="dxa"/>
            <w:gridSpan w:val="2"/>
            <w:shd w:val="clear" w:color="auto" w:fill="D9D9D9" w:themeFill="background1" w:themeFillShade="D9"/>
          </w:tcPr>
          <w:p w14:paraId="1F46661C" w14:textId="77777777" w:rsidR="00F934C2" w:rsidRPr="00B74AA5" w:rsidRDefault="00F934C2" w:rsidP="00D276CE">
            <w:pPr>
              <w:overflowPunct/>
              <w:autoSpaceDE/>
              <w:autoSpaceDN/>
              <w:adjustRightInd/>
              <w:spacing w:line="276" w:lineRule="auto"/>
              <w:textAlignment w:val="auto"/>
              <w:rPr>
                <w:rStyle w:val="normaltextrun"/>
                <w:rFonts w:asciiTheme="majorHAnsi" w:hAnsiTheme="majorHAnsi" w:cstheme="majorHAnsi"/>
                <w:b/>
                <w:sz w:val="22"/>
                <w:szCs w:val="22"/>
              </w:rPr>
            </w:pPr>
            <w:r w:rsidRPr="00B74AA5">
              <w:rPr>
                <w:rStyle w:val="normaltextrun"/>
                <w:rFonts w:asciiTheme="majorHAnsi" w:hAnsiTheme="majorHAnsi" w:cstheme="majorHAnsi"/>
                <w:b/>
                <w:sz w:val="22"/>
                <w:szCs w:val="22"/>
              </w:rPr>
              <w:t>Celkem</w:t>
            </w:r>
          </w:p>
        </w:tc>
        <w:tc>
          <w:tcPr>
            <w:tcW w:w="2409" w:type="dxa"/>
            <w:shd w:val="clear" w:color="auto" w:fill="D9D9D9" w:themeFill="background1" w:themeFillShade="D9"/>
          </w:tcPr>
          <w:p w14:paraId="6AC7FF2F" w14:textId="77777777" w:rsidR="00F934C2" w:rsidRPr="00B74AA5" w:rsidRDefault="00DF72E4"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r>
              <w:rPr>
                <w:rStyle w:val="normaltextrun"/>
                <w:rFonts w:asciiTheme="minorHAnsi" w:hAnsiTheme="minorHAnsi" w:cstheme="minorBidi"/>
                <w:b/>
                <w:sz w:val="22"/>
                <w:szCs w:val="22"/>
              </w:rPr>
              <w:t>651 630,00 Kč</w:t>
            </w:r>
          </w:p>
        </w:tc>
        <w:tc>
          <w:tcPr>
            <w:tcW w:w="1276" w:type="dxa"/>
            <w:shd w:val="clear" w:color="auto" w:fill="D9D9D9" w:themeFill="background1" w:themeFillShade="D9"/>
          </w:tcPr>
          <w:p w14:paraId="1595A510" w14:textId="77777777" w:rsidR="00F934C2" w:rsidRPr="00B74AA5" w:rsidRDefault="00F934C2"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r>
      <w:tr w:rsidR="00F934C2" w14:paraId="770A4B3D" w14:textId="77777777" w:rsidTr="00F934C2">
        <w:tc>
          <w:tcPr>
            <w:tcW w:w="6096" w:type="dxa"/>
            <w:gridSpan w:val="2"/>
            <w:shd w:val="clear" w:color="auto" w:fill="D9D9D9" w:themeFill="background1" w:themeFillShade="D9"/>
          </w:tcPr>
          <w:p w14:paraId="3828ED12" w14:textId="77777777" w:rsidR="00F934C2" w:rsidRPr="00B643BD" w:rsidRDefault="00F934C2" w:rsidP="004D2523">
            <w:pPr>
              <w:overflowPunct/>
              <w:autoSpaceDE/>
              <w:autoSpaceDN/>
              <w:adjustRightInd/>
              <w:spacing w:line="276" w:lineRule="auto"/>
              <w:textAlignment w:val="auto"/>
              <w:rPr>
                <w:rStyle w:val="normaltextrun"/>
                <w:rFonts w:asciiTheme="majorHAnsi" w:hAnsiTheme="majorHAnsi" w:cstheme="majorHAnsi"/>
                <w:sz w:val="22"/>
                <w:szCs w:val="22"/>
              </w:rPr>
            </w:pPr>
            <w:r w:rsidRPr="00B643BD">
              <w:rPr>
                <w:rStyle w:val="normaltextrun"/>
                <w:rFonts w:asciiTheme="majorHAnsi" w:hAnsiTheme="majorHAnsi" w:cstheme="majorHAnsi"/>
              </w:rPr>
              <w:t>z</w:t>
            </w:r>
            <w:r w:rsidRPr="00B643BD">
              <w:rPr>
                <w:rStyle w:val="normaltextrun"/>
                <w:rFonts w:asciiTheme="majorHAnsi" w:hAnsiTheme="majorHAnsi" w:cstheme="majorHAnsi"/>
                <w:sz w:val="22"/>
                <w:szCs w:val="22"/>
              </w:rPr>
              <w:t xml:space="preserve"> toho požadovaná dotace </w:t>
            </w:r>
            <w:proofErr w:type="gramStart"/>
            <w:r w:rsidRPr="00B643BD">
              <w:rPr>
                <w:rStyle w:val="normaltextrun"/>
                <w:rFonts w:asciiTheme="majorHAnsi" w:hAnsiTheme="majorHAnsi" w:cstheme="majorHAnsi"/>
                <w:sz w:val="22"/>
                <w:szCs w:val="22"/>
              </w:rPr>
              <w:t>50%</w:t>
            </w:r>
            <w:proofErr w:type="gramEnd"/>
          </w:p>
        </w:tc>
        <w:tc>
          <w:tcPr>
            <w:tcW w:w="2409" w:type="dxa"/>
            <w:shd w:val="clear" w:color="auto" w:fill="D9D9D9" w:themeFill="background1" w:themeFillShade="D9"/>
          </w:tcPr>
          <w:p w14:paraId="151B920D" w14:textId="77777777" w:rsidR="00F934C2" w:rsidRPr="00B74AA5" w:rsidRDefault="00DF72E4"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r>
              <w:rPr>
                <w:rStyle w:val="normaltextrun"/>
                <w:rFonts w:asciiTheme="minorHAnsi" w:hAnsiTheme="minorHAnsi" w:cstheme="minorBidi"/>
                <w:b/>
                <w:sz w:val="22"/>
                <w:szCs w:val="22"/>
              </w:rPr>
              <w:t>325 815,00 Kč</w:t>
            </w:r>
          </w:p>
        </w:tc>
        <w:tc>
          <w:tcPr>
            <w:tcW w:w="1276" w:type="dxa"/>
            <w:shd w:val="clear" w:color="auto" w:fill="D9D9D9" w:themeFill="background1" w:themeFillShade="D9"/>
          </w:tcPr>
          <w:p w14:paraId="5DBEAD46" w14:textId="77777777" w:rsidR="00F934C2" w:rsidRPr="00B74AA5" w:rsidRDefault="00F934C2"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r>
    </w:tbl>
    <w:p w14:paraId="60F56A2E" w14:textId="77777777" w:rsidR="00B970FB" w:rsidRDefault="00B970FB" w:rsidP="00B970FB">
      <w:pPr>
        <w:overflowPunct/>
        <w:autoSpaceDE/>
        <w:autoSpaceDN/>
        <w:adjustRightInd/>
        <w:spacing w:line="276" w:lineRule="auto"/>
        <w:ind w:left="720"/>
        <w:jc w:val="both"/>
        <w:textAlignment w:val="auto"/>
        <w:rPr>
          <w:rStyle w:val="normaltextrun"/>
          <w:rFonts w:asciiTheme="minorHAnsi" w:hAnsiTheme="minorHAnsi" w:cstheme="minorBidi"/>
          <w:sz w:val="22"/>
          <w:szCs w:val="22"/>
        </w:rPr>
      </w:pPr>
    </w:p>
    <w:p w14:paraId="41F74CD7" w14:textId="77777777" w:rsidR="00FF751F" w:rsidRDefault="00FF751F" w:rsidP="00FF751F">
      <w:pPr>
        <w:numPr>
          <w:ilvl w:val="1"/>
          <w:numId w:val="22"/>
        </w:numPr>
        <w:tabs>
          <w:tab w:val="clear" w:pos="360"/>
        </w:tabs>
        <w:overflowPunct/>
        <w:autoSpaceDE/>
        <w:autoSpaceDN/>
        <w:adjustRightInd/>
        <w:spacing w:line="276" w:lineRule="auto"/>
        <w:jc w:val="both"/>
        <w:textAlignment w:val="auto"/>
        <w:rPr>
          <w:rFonts w:ascii="Calibri" w:hAnsi="Calibri" w:cs="Calibri"/>
          <w:b/>
          <w:bCs/>
          <w:sz w:val="22"/>
          <w:szCs w:val="22"/>
        </w:rPr>
      </w:pPr>
      <w:r w:rsidRPr="00FB1FFC">
        <w:rPr>
          <w:rFonts w:ascii="Calibri" w:hAnsi="Calibri" w:cs="Calibri"/>
          <w:b/>
          <w:bCs/>
          <w:sz w:val="22"/>
          <w:szCs w:val="22"/>
        </w:rPr>
        <w:t xml:space="preserve">Místo realizace projektu </w:t>
      </w:r>
    </w:p>
    <w:tbl>
      <w:tblPr>
        <w:tblStyle w:val="Mkatabulky"/>
        <w:tblW w:w="8930" w:type="dxa"/>
        <w:tblInd w:w="704" w:type="dxa"/>
        <w:tblLook w:val="04A0" w:firstRow="1" w:lastRow="0" w:firstColumn="1" w:lastColumn="0" w:noHBand="0" w:noVBand="1"/>
      </w:tblPr>
      <w:tblGrid>
        <w:gridCol w:w="3119"/>
        <w:gridCol w:w="5811"/>
      </w:tblGrid>
      <w:tr w:rsidR="0001311D" w:rsidRPr="00F66D83" w14:paraId="378A079C" w14:textId="77777777" w:rsidTr="00F708A2">
        <w:tc>
          <w:tcPr>
            <w:tcW w:w="3119" w:type="dxa"/>
            <w:vAlign w:val="center"/>
          </w:tcPr>
          <w:p w14:paraId="474B9DAF" w14:textId="77777777" w:rsidR="0001311D" w:rsidRPr="00140308" w:rsidRDefault="0001311D" w:rsidP="009D39AE">
            <w:pPr>
              <w:rPr>
                <w:rFonts w:asciiTheme="minorHAnsi" w:hAnsiTheme="minorHAnsi" w:cstheme="minorHAnsi"/>
                <w:sz w:val="22"/>
                <w:szCs w:val="22"/>
              </w:rPr>
            </w:pPr>
            <w:r w:rsidRPr="00140308">
              <w:rPr>
                <w:rFonts w:asciiTheme="minorHAnsi" w:hAnsiTheme="minorHAnsi" w:cstheme="minorHAnsi"/>
                <w:sz w:val="22"/>
                <w:szCs w:val="22"/>
              </w:rPr>
              <w:t>obec, místní část</w:t>
            </w:r>
          </w:p>
        </w:tc>
        <w:tc>
          <w:tcPr>
            <w:tcW w:w="5811" w:type="dxa"/>
            <w:vAlign w:val="center"/>
          </w:tcPr>
          <w:p w14:paraId="3AED2AA6" w14:textId="77777777" w:rsidR="0001311D" w:rsidRPr="00140308" w:rsidRDefault="00DF72E4" w:rsidP="009D39AE">
            <w:pPr>
              <w:rPr>
                <w:rFonts w:asciiTheme="minorHAnsi" w:hAnsiTheme="minorHAnsi" w:cstheme="minorHAnsi"/>
                <w:sz w:val="22"/>
                <w:szCs w:val="22"/>
              </w:rPr>
            </w:pPr>
            <w:r>
              <w:rPr>
                <w:rFonts w:asciiTheme="minorHAnsi" w:hAnsiTheme="minorHAnsi" w:cstheme="minorHAnsi"/>
                <w:sz w:val="22"/>
                <w:szCs w:val="22"/>
              </w:rPr>
              <w:t>Radkovice u Hrotovic</w:t>
            </w:r>
          </w:p>
        </w:tc>
      </w:tr>
      <w:tr w:rsidR="0001311D" w:rsidRPr="00F66D83" w14:paraId="3FF6FF59" w14:textId="77777777" w:rsidTr="00F708A2">
        <w:tc>
          <w:tcPr>
            <w:tcW w:w="3119" w:type="dxa"/>
            <w:vAlign w:val="center"/>
          </w:tcPr>
          <w:p w14:paraId="4552B554" w14:textId="77777777" w:rsidR="0001311D" w:rsidRPr="00140308" w:rsidRDefault="00897AF3" w:rsidP="009D39AE">
            <w:pPr>
              <w:rPr>
                <w:rFonts w:asciiTheme="minorHAnsi" w:hAnsiTheme="minorHAnsi" w:cstheme="minorHAnsi"/>
                <w:sz w:val="22"/>
                <w:szCs w:val="22"/>
              </w:rPr>
            </w:pPr>
            <w:r w:rsidRPr="00140308">
              <w:rPr>
                <w:rFonts w:asciiTheme="minorHAnsi" w:hAnsiTheme="minorHAnsi" w:cstheme="minorHAnsi"/>
                <w:sz w:val="22"/>
                <w:szCs w:val="22"/>
              </w:rPr>
              <w:t>A</w:t>
            </w:r>
            <w:r w:rsidR="0001311D" w:rsidRPr="00140308">
              <w:rPr>
                <w:rFonts w:asciiTheme="minorHAnsi" w:hAnsiTheme="minorHAnsi" w:cstheme="minorHAnsi"/>
                <w:sz w:val="22"/>
                <w:szCs w:val="22"/>
              </w:rPr>
              <w:t>dresa</w:t>
            </w:r>
          </w:p>
        </w:tc>
        <w:tc>
          <w:tcPr>
            <w:tcW w:w="5811" w:type="dxa"/>
            <w:vAlign w:val="center"/>
          </w:tcPr>
          <w:p w14:paraId="11032033" w14:textId="77777777" w:rsidR="0001311D" w:rsidRPr="00140308" w:rsidRDefault="00D366F9" w:rsidP="009D39AE">
            <w:pPr>
              <w:rPr>
                <w:rFonts w:asciiTheme="minorHAnsi" w:hAnsiTheme="minorHAnsi" w:cstheme="minorHAnsi"/>
                <w:sz w:val="22"/>
                <w:szCs w:val="22"/>
              </w:rPr>
            </w:pPr>
            <w:r>
              <w:rPr>
                <w:rFonts w:asciiTheme="minorHAnsi" w:hAnsiTheme="minorHAnsi" w:cstheme="minorHAnsi"/>
                <w:sz w:val="22"/>
                <w:szCs w:val="22"/>
              </w:rPr>
              <w:t>675 59 Radkovice u Hrotovic (Budova bez čísla popisného a evidenčního)</w:t>
            </w:r>
          </w:p>
        </w:tc>
      </w:tr>
      <w:tr w:rsidR="0001311D" w:rsidRPr="00F66D83" w14:paraId="3FCA8F7E" w14:textId="77777777" w:rsidTr="00F708A2">
        <w:tc>
          <w:tcPr>
            <w:tcW w:w="3119" w:type="dxa"/>
            <w:vAlign w:val="center"/>
          </w:tcPr>
          <w:p w14:paraId="01AEC35E" w14:textId="77777777" w:rsidR="0001311D" w:rsidRPr="00140308" w:rsidRDefault="0001311D" w:rsidP="009D39AE">
            <w:pPr>
              <w:rPr>
                <w:rFonts w:asciiTheme="minorHAnsi" w:hAnsiTheme="minorHAnsi" w:cstheme="minorHAnsi"/>
                <w:sz w:val="22"/>
                <w:szCs w:val="22"/>
              </w:rPr>
            </w:pPr>
            <w:r w:rsidRPr="00140308">
              <w:rPr>
                <w:rFonts w:asciiTheme="minorHAnsi" w:hAnsiTheme="minorHAnsi" w:cstheme="minorHAnsi"/>
                <w:sz w:val="22"/>
                <w:szCs w:val="22"/>
              </w:rPr>
              <w:t>katastrální území</w:t>
            </w:r>
          </w:p>
        </w:tc>
        <w:tc>
          <w:tcPr>
            <w:tcW w:w="5811" w:type="dxa"/>
            <w:vAlign w:val="center"/>
          </w:tcPr>
          <w:p w14:paraId="28898BF2" w14:textId="77777777" w:rsidR="0001311D" w:rsidRPr="00140308" w:rsidRDefault="00DF72E4" w:rsidP="009D39AE">
            <w:pPr>
              <w:rPr>
                <w:rFonts w:asciiTheme="minorHAnsi" w:hAnsiTheme="minorHAnsi" w:cstheme="minorHAnsi"/>
                <w:sz w:val="22"/>
                <w:szCs w:val="22"/>
              </w:rPr>
            </w:pPr>
            <w:r>
              <w:rPr>
                <w:rFonts w:asciiTheme="minorHAnsi" w:hAnsiTheme="minorHAnsi" w:cstheme="minorHAnsi"/>
                <w:sz w:val="22"/>
                <w:szCs w:val="22"/>
              </w:rPr>
              <w:t>Radkovice u Hrotovic</w:t>
            </w:r>
          </w:p>
        </w:tc>
      </w:tr>
      <w:tr w:rsidR="0001311D" w:rsidRPr="00F66D83" w14:paraId="15599BEB" w14:textId="77777777" w:rsidTr="00F708A2">
        <w:tc>
          <w:tcPr>
            <w:tcW w:w="3119" w:type="dxa"/>
            <w:vAlign w:val="center"/>
          </w:tcPr>
          <w:p w14:paraId="58EFB7AD" w14:textId="77777777" w:rsidR="0001311D" w:rsidRPr="00140308" w:rsidRDefault="00897AF3" w:rsidP="009D39AE">
            <w:pPr>
              <w:rPr>
                <w:rFonts w:asciiTheme="minorHAnsi" w:hAnsiTheme="minorHAnsi" w:cstheme="minorHAnsi"/>
                <w:sz w:val="22"/>
                <w:szCs w:val="22"/>
              </w:rPr>
            </w:pPr>
            <w:r w:rsidRPr="00140308">
              <w:rPr>
                <w:rFonts w:asciiTheme="minorHAnsi" w:hAnsiTheme="minorHAnsi" w:cstheme="minorHAnsi"/>
                <w:sz w:val="22"/>
                <w:szCs w:val="22"/>
              </w:rPr>
              <w:t>P</w:t>
            </w:r>
            <w:r w:rsidR="0001311D" w:rsidRPr="00140308">
              <w:rPr>
                <w:rFonts w:asciiTheme="minorHAnsi" w:hAnsiTheme="minorHAnsi" w:cstheme="minorHAnsi"/>
                <w:sz w:val="22"/>
                <w:szCs w:val="22"/>
              </w:rPr>
              <w:t>arcela</w:t>
            </w:r>
          </w:p>
        </w:tc>
        <w:tc>
          <w:tcPr>
            <w:tcW w:w="5811" w:type="dxa"/>
            <w:vAlign w:val="center"/>
          </w:tcPr>
          <w:p w14:paraId="7F665F0E" w14:textId="77777777" w:rsidR="0001311D" w:rsidRPr="00140308" w:rsidRDefault="00F16BA3" w:rsidP="009D39AE">
            <w:pPr>
              <w:rPr>
                <w:rFonts w:asciiTheme="minorHAnsi" w:hAnsiTheme="minorHAnsi" w:cstheme="minorHAnsi"/>
                <w:sz w:val="22"/>
                <w:szCs w:val="22"/>
              </w:rPr>
            </w:pPr>
            <w:r>
              <w:rPr>
                <w:rFonts w:asciiTheme="minorHAnsi" w:hAnsiTheme="minorHAnsi" w:cstheme="minorHAnsi"/>
                <w:sz w:val="22"/>
                <w:szCs w:val="22"/>
              </w:rPr>
              <w:t xml:space="preserve">Parcelní číslo st. </w:t>
            </w:r>
            <w:r w:rsidR="00DF72E4">
              <w:rPr>
                <w:rFonts w:asciiTheme="minorHAnsi" w:hAnsiTheme="minorHAnsi" w:cstheme="minorHAnsi"/>
                <w:sz w:val="22"/>
                <w:szCs w:val="22"/>
              </w:rPr>
              <w:t>165/3</w:t>
            </w:r>
          </w:p>
        </w:tc>
      </w:tr>
    </w:tbl>
    <w:p w14:paraId="29BF355A" w14:textId="77777777" w:rsidR="000640C6" w:rsidRPr="00FB1FFC" w:rsidRDefault="000640C6" w:rsidP="00D276CE">
      <w:pPr>
        <w:overflowPunct/>
        <w:autoSpaceDE/>
        <w:autoSpaceDN/>
        <w:adjustRightInd/>
        <w:spacing w:line="276" w:lineRule="auto"/>
        <w:jc w:val="both"/>
        <w:textAlignment w:val="auto"/>
        <w:rPr>
          <w:rFonts w:ascii="Calibri" w:hAnsi="Calibri" w:cs="Calibri"/>
          <w:b/>
          <w:bCs/>
          <w:sz w:val="22"/>
          <w:szCs w:val="22"/>
        </w:rPr>
      </w:pPr>
    </w:p>
    <w:p w14:paraId="276E9344" w14:textId="77777777" w:rsidR="00FF751F" w:rsidRDefault="00FF751F" w:rsidP="00FF751F">
      <w:pPr>
        <w:pStyle w:val="Odstavecseseznamem"/>
        <w:numPr>
          <w:ilvl w:val="1"/>
          <w:numId w:val="22"/>
        </w:numPr>
        <w:tabs>
          <w:tab w:val="clear" w:pos="360"/>
        </w:tabs>
        <w:overflowPunct/>
        <w:spacing w:line="276" w:lineRule="auto"/>
        <w:ind w:left="720" w:hanging="709"/>
        <w:contextualSpacing w:val="0"/>
        <w:jc w:val="both"/>
        <w:textAlignment w:val="auto"/>
        <w:rPr>
          <w:rFonts w:ascii="Calibri" w:hAnsi="Calibri" w:cs="Calibri"/>
          <w:b/>
          <w:sz w:val="22"/>
          <w:szCs w:val="22"/>
        </w:rPr>
      </w:pPr>
      <w:r w:rsidRPr="005E2486">
        <w:rPr>
          <w:rFonts w:ascii="Calibri" w:hAnsi="Calibri" w:cs="Calibri"/>
          <w:b/>
          <w:sz w:val="22"/>
          <w:szCs w:val="22"/>
        </w:rPr>
        <w:t>Harmonogram projektu</w:t>
      </w:r>
    </w:p>
    <w:tbl>
      <w:tblPr>
        <w:tblStyle w:val="Mkatabulky"/>
        <w:tblW w:w="8930" w:type="dxa"/>
        <w:tblInd w:w="704" w:type="dxa"/>
        <w:tblLook w:val="04A0" w:firstRow="1" w:lastRow="0" w:firstColumn="1" w:lastColumn="0" w:noHBand="0" w:noVBand="1"/>
      </w:tblPr>
      <w:tblGrid>
        <w:gridCol w:w="3119"/>
        <w:gridCol w:w="5811"/>
      </w:tblGrid>
      <w:tr w:rsidR="00FA006D" w:rsidRPr="00F66D83" w14:paraId="17A65DB9" w14:textId="77777777" w:rsidTr="00F708A2">
        <w:tc>
          <w:tcPr>
            <w:tcW w:w="3119" w:type="dxa"/>
            <w:vAlign w:val="center"/>
          </w:tcPr>
          <w:p w14:paraId="58145BD0" w14:textId="77777777" w:rsidR="00FA006D" w:rsidRPr="00140308" w:rsidRDefault="00FA006D" w:rsidP="00FA006D">
            <w:pPr>
              <w:rPr>
                <w:rFonts w:asciiTheme="minorHAnsi" w:hAnsiTheme="minorHAnsi" w:cstheme="minorHAnsi"/>
                <w:sz w:val="22"/>
                <w:szCs w:val="22"/>
              </w:rPr>
            </w:pPr>
            <w:r>
              <w:rPr>
                <w:rFonts w:asciiTheme="minorHAnsi" w:hAnsiTheme="minorHAnsi" w:cstheme="minorHAnsi"/>
                <w:sz w:val="22"/>
                <w:szCs w:val="22"/>
              </w:rPr>
              <w:t xml:space="preserve">Datum </w:t>
            </w:r>
            <w:r w:rsidR="00C36BC8">
              <w:rPr>
                <w:rFonts w:asciiTheme="minorHAnsi" w:hAnsiTheme="minorHAnsi" w:cstheme="minorHAnsi"/>
                <w:sz w:val="22"/>
                <w:szCs w:val="22"/>
              </w:rPr>
              <w:t xml:space="preserve">podání žádosti o </w:t>
            </w:r>
            <w:r w:rsidRPr="00140308">
              <w:rPr>
                <w:rFonts w:asciiTheme="minorHAnsi" w:hAnsiTheme="minorHAnsi" w:cstheme="minorHAnsi"/>
                <w:sz w:val="22"/>
                <w:szCs w:val="22"/>
              </w:rPr>
              <w:t>podporu</w:t>
            </w:r>
            <w:r>
              <w:rPr>
                <w:rFonts w:asciiTheme="minorHAnsi" w:hAnsiTheme="minorHAnsi" w:cstheme="minorHAnsi"/>
                <w:sz w:val="22"/>
                <w:szCs w:val="22"/>
              </w:rPr>
              <w:t>:</w:t>
            </w:r>
          </w:p>
        </w:tc>
        <w:tc>
          <w:tcPr>
            <w:tcW w:w="5811" w:type="dxa"/>
            <w:vAlign w:val="center"/>
          </w:tcPr>
          <w:p w14:paraId="201318AD" w14:textId="77777777" w:rsidR="00FA006D" w:rsidRPr="00C36BC8" w:rsidRDefault="00FA006D" w:rsidP="00C36BC8">
            <w:pPr>
              <w:rPr>
                <w:rFonts w:asciiTheme="minorHAnsi" w:hAnsiTheme="minorHAnsi" w:cstheme="minorHAnsi"/>
                <w:sz w:val="22"/>
                <w:szCs w:val="22"/>
              </w:rPr>
            </w:pPr>
            <w:r w:rsidRPr="00C36BC8">
              <w:rPr>
                <w:rFonts w:asciiTheme="minorHAnsi" w:hAnsiTheme="minorHAnsi" w:cstheme="minorHAnsi"/>
                <w:sz w:val="22"/>
                <w:szCs w:val="22"/>
              </w:rPr>
              <w:t>prosinec 2024</w:t>
            </w:r>
          </w:p>
        </w:tc>
      </w:tr>
      <w:tr w:rsidR="00FA006D" w:rsidRPr="00F66D83" w14:paraId="5F4D5BD2" w14:textId="77777777" w:rsidTr="00F708A2">
        <w:tc>
          <w:tcPr>
            <w:tcW w:w="3119" w:type="dxa"/>
            <w:vAlign w:val="center"/>
          </w:tcPr>
          <w:p w14:paraId="64663083" w14:textId="77777777" w:rsidR="00FA006D" w:rsidRPr="00140308" w:rsidRDefault="00FA006D" w:rsidP="00FA006D">
            <w:pPr>
              <w:rPr>
                <w:rFonts w:asciiTheme="minorHAnsi" w:hAnsiTheme="minorHAnsi" w:cstheme="minorHAnsi"/>
                <w:sz w:val="22"/>
                <w:szCs w:val="22"/>
              </w:rPr>
            </w:pPr>
            <w:r>
              <w:rPr>
                <w:rFonts w:asciiTheme="minorHAnsi" w:hAnsiTheme="minorHAnsi" w:cstheme="minorHAnsi"/>
                <w:sz w:val="22"/>
                <w:szCs w:val="22"/>
              </w:rPr>
              <w:t>Datum zahájení projektu:</w:t>
            </w:r>
          </w:p>
        </w:tc>
        <w:tc>
          <w:tcPr>
            <w:tcW w:w="5811" w:type="dxa"/>
            <w:vAlign w:val="center"/>
          </w:tcPr>
          <w:p w14:paraId="3F5FF52B" w14:textId="77777777" w:rsidR="00FA006D" w:rsidRPr="00C36BC8" w:rsidRDefault="00FA006D" w:rsidP="00C36BC8">
            <w:pPr>
              <w:rPr>
                <w:rFonts w:asciiTheme="minorHAnsi" w:hAnsiTheme="minorHAnsi" w:cstheme="minorHAnsi"/>
                <w:sz w:val="22"/>
                <w:szCs w:val="22"/>
              </w:rPr>
            </w:pPr>
            <w:r w:rsidRPr="00C36BC8">
              <w:rPr>
                <w:rFonts w:asciiTheme="minorHAnsi" w:hAnsiTheme="minorHAnsi" w:cstheme="minorHAnsi"/>
                <w:sz w:val="22"/>
                <w:szCs w:val="22"/>
              </w:rPr>
              <w:t>prosinec 2024</w:t>
            </w:r>
          </w:p>
        </w:tc>
      </w:tr>
      <w:tr w:rsidR="00FA006D" w:rsidRPr="00F66D83" w14:paraId="47CA2379" w14:textId="77777777" w:rsidTr="00F708A2">
        <w:tc>
          <w:tcPr>
            <w:tcW w:w="3119" w:type="dxa"/>
            <w:vAlign w:val="center"/>
          </w:tcPr>
          <w:p w14:paraId="35C86207" w14:textId="77777777" w:rsidR="00FA006D" w:rsidRPr="00140308" w:rsidRDefault="00FA006D" w:rsidP="00FA006D">
            <w:pPr>
              <w:rPr>
                <w:rFonts w:asciiTheme="minorHAnsi" w:hAnsiTheme="minorHAnsi" w:cstheme="minorHAnsi"/>
                <w:sz w:val="22"/>
                <w:szCs w:val="22"/>
              </w:rPr>
            </w:pPr>
            <w:r>
              <w:rPr>
                <w:rFonts w:asciiTheme="minorHAnsi" w:hAnsiTheme="minorHAnsi" w:cstheme="minorHAnsi"/>
                <w:sz w:val="22"/>
                <w:szCs w:val="22"/>
              </w:rPr>
              <w:t>Datum ukončení projektu:</w:t>
            </w:r>
          </w:p>
        </w:tc>
        <w:tc>
          <w:tcPr>
            <w:tcW w:w="5811" w:type="dxa"/>
            <w:vAlign w:val="center"/>
          </w:tcPr>
          <w:p w14:paraId="63657F1B" w14:textId="77777777" w:rsidR="00FA006D" w:rsidRPr="00C36BC8" w:rsidRDefault="00FA006D" w:rsidP="00C36BC8">
            <w:pPr>
              <w:rPr>
                <w:rFonts w:asciiTheme="minorHAnsi" w:hAnsiTheme="minorHAnsi" w:cstheme="minorHAnsi"/>
                <w:sz w:val="22"/>
                <w:szCs w:val="22"/>
              </w:rPr>
            </w:pPr>
            <w:r w:rsidRPr="00C36BC8">
              <w:rPr>
                <w:rFonts w:asciiTheme="minorHAnsi" w:hAnsiTheme="minorHAnsi" w:cstheme="minorHAnsi"/>
                <w:sz w:val="22"/>
                <w:szCs w:val="22"/>
              </w:rPr>
              <w:t>prosinec 2025</w:t>
            </w:r>
          </w:p>
        </w:tc>
      </w:tr>
    </w:tbl>
    <w:p w14:paraId="30BFABAE" w14:textId="77777777" w:rsidR="00322496" w:rsidRDefault="00322496">
      <w:pPr>
        <w:overflowPunct/>
        <w:autoSpaceDE/>
        <w:autoSpaceDN/>
        <w:adjustRightInd/>
        <w:spacing w:after="200" w:line="276" w:lineRule="auto"/>
        <w:textAlignment w:val="auto"/>
        <w:rPr>
          <w:rFonts w:ascii="Calibri" w:hAnsi="Calibri" w:cs="Calibri"/>
          <w:b/>
          <w:sz w:val="22"/>
          <w:szCs w:val="22"/>
        </w:rPr>
      </w:pPr>
      <w:r>
        <w:rPr>
          <w:rFonts w:ascii="Calibri" w:hAnsi="Calibri" w:cs="Calibri"/>
          <w:b/>
          <w:sz w:val="22"/>
          <w:szCs w:val="22"/>
        </w:rPr>
        <w:br w:type="page"/>
      </w:r>
    </w:p>
    <w:tbl>
      <w:tblPr>
        <w:tblStyle w:val="Mkatabulky"/>
        <w:tblW w:w="0" w:type="auto"/>
        <w:tblLook w:val="04A0" w:firstRow="1" w:lastRow="0" w:firstColumn="1" w:lastColumn="0" w:noHBand="0" w:noVBand="1"/>
      </w:tblPr>
      <w:tblGrid>
        <w:gridCol w:w="3397"/>
        <w:gridCol w:w="6231"/>
      </w:tblGrid>
      <w:tr w:rsidR="00F16BA3" w:rsidRPr="00140308" w14:paraId="426D5652" w14:textId="77777777" w:rsidTr="00715F64">
        <w:tc>
          <w:tcPr>
            <w:tcW w:w="3397" w:type="dxa"/>
            <w:vAlign w:val="center"/>
          </w:tcPr>
          <w:p w14:paraId="4429FA11" w14:textId="77777777"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lastRenderedPageBreak/>
              <w:t>oficiální název MAS</w:t>
            </w:r>
          </w:p>
        </w:tc>
        <w:tc>
          <w:tcPr>
            <w:tcW w:w="6231" w:type="dxa"/>
            <w:vAlign w:val="center"/>
          </w:tcPr>
          <w:p w14:paraId="196B3F6F" w14:textId="77777777"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b/>
              </w:rPr>
              <w:t>MAS Rokytná, o.p.s.</w:t>
            </w:r>
          </w:p>
        </w:tc>
      </w:tr>
      <w:tr w:rsidR="00F16BA3" w:rsidRPr="00140308" w14:paraId="7719EF91" w14:textId="77777777" w:rsidTr="00715F64">
        <w:tc>
          <w:tcPr>
            <w:tcW w:w="3397" w:type="dxa"/>
            <w:vAlign w:val="center"/>
          </w:tcPr>
          <w:p w14:paraId="77956F30" w14:textId="77777777"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t>Číslo a název opatření PR OPTAK</w:t>
            </w:r>
          </w:p>
        </w:tc>
        <w:tc>
          <w:tcPr>
            <w:tcW w:w="6231" w:type="dxa"/>
            <w:vAlign w:val="center"/>
          </w:tcPr>
          <w:p w14:paraId="3AD777C1" w14:textId="77777777"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t>4.5.1 Inovace v podnikání (OP TAK)</w:t>
            </w:r>
          </w:p>
        </w:tc>
      </w:tr>
      <w:tr w:rsidR="00F16BA3" w:rsidRPr="00140308" w14:paraId="3666F111" w14:textId="77777777" w:rsidTr="00715F64">
        <w:tc>
          <w:tcPr>
            <w:tcW w:w="3397" w:type="dxa"/>
            <w:vAlign w:val="center"/>
          </w:tcPr>
          <w:p w14:paraId="39088051" w14:textId="77777777" w:rsidR="00521B07" w:rsidRPr="00140308" w:rsidRDefault="00521B07" w:rsidP="00521B07">
            <w:pPr>
              <w:overflowPunct/>
              <w:spacing w:line="276" w:lineRule="auto"/>
              <w:jc w:val="both"/>
              <w:textAlignment w:val="auto"/>
              <w:rPr>
                <w:rFonts w:asciiTheme="minorHAnsi" w:hAnsiTheme="minorHAnsi" w:cstheme="minorHAnsi"/>
              </w:rPr>
            </w:pPr>
            <w:r w:rsidRPr="00140308">
              <w:rPr>
                <w:rFonts w:asciiTheme="minorHAnsi" w:hAnsiTheme="minorHAnsi" w:cstheme="minorHAnsi"/>
              </w:rPr>
              <w:t>Název a čísl výzvy ŘO OP TAK</w:t>
            </w:r>
          </w:p>
        </w:tc>
        <w:tc>
          <w:tcPr>
            <w:tcW w:w="6231" w:type="dxa"/>
            <w:vAlign w:val="center"/>
          </w:tcPr>
          <w:p w14:paraId="162F79F9" w14:textId="77777777" w:rsidR="00521B07" w:rsidRPr="00140308" w:rsidRDefault="00521B07" w:rsidP="00521B07">
            <w:pPr>
              <w:overflowPunct/>
              <w:spacing w:line="276" w:lineRule="auto"/>
              <w:jc w:val="both"/>
              <w:textAlignment w:val="auto"/>
              <w:rPr>
                <w:rFonts w:asciiTheme="minorHAnsi" w:hAnsiTheme="minorHAnsi" w:cstheme="minorHAnsi"/>
                <w:bCs/>
              </w:rPr>
            </w:pPr>
            <w:r w:rsidRPr="00140308">
              <w:rPr>
                <w:rFonts w:asciiTheme="minorHAnsi" w:hAnsiTheme="minorHAnsi" w:cstheme="minorHAnsi"/>
              </w:rPr>
              <w:t>Technologie pro MAS (CLLD) – výzva I. (01_23_026)</w:t>
            </w:r>
          </w:p>
        </w:tc>
      </w:tr>
      <w:tr w:rsidR="00F16BA3" w:rsidRPr="00140308" w14:paraId="5F5AEAFA" w14:textId="77777777" w:rsidTr="006B7697">
        <w:tc>
          <w:tcPr>
            <w:tcW w:w="3397" w:type="dxa"/>
            <w:vAlign w:val="center"/>
          </w:tcPr>
          <w:p w14:paraId="263AE814" w14:textId="77777777"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t>Číslo a název výzvy MAS</w:t>
            </w:r>
          </w:p>
        </w:tc>
        <w:tc>
          <w:tcPr>
            <w:tcW w:w="6231" w:type="dxa"/>
            <w:vAlign w:val="center"/>
          </w:tcPr>
          <w:p w14:paraId="3CE60502" w14:textId="77777777" w:rsidR="00521B07" w:rsidRPr="00140308" w:rsidRDefault="00F934C2" w:rsidP="00521B07">
            <w:pPr>
              <w:overflowPunct/>
              <w:spacing w:line="276" w:lineRule="auto"/>
              <w:jc w:val="both"/>
              <w:textAlignment w:val="auto"/>
              <w:rPr>
                <w:rFonts w:asciiTheme="minorHAnsi" w:hAnsiTheme="minorHAnsi" w:cstheme="minorHAnsi"/>
              </w:rPr>
            </w:pPr>
            <w:r>
              <w:rPr>
                <w:rFonts w:asciiTheme="minorHAnsi" w:hAnsiTheme="minorHAnsi" w:cstheme="minorHAnsi"/>
              </w:rPr>
              <w:t>3</w:t>
            </w:r>
            <w:r w:rsidR="007857E2" w:rsidRPr="00140308">
              <w:rPr>
                <w:rFonts w:asciiTheme="minorHAnsi" w:hAnsiTheme="minorHAnsi" w:cstheme="minorHAnsi"/>
              </w:rPr>
              <w:t>. výzva MAS Rokytná – OP TAK – Inovace v podnikání – 202</w:t>
            </w:r>
            <w:r w:rsidR="00F51595">
              <w:rPr>
                <w:rFonts w:asciiTheme="minorHAnsi" w:hAnsiTheme="minorHAnsi" w:cstheme="minorHAnsi"/>
              </w:rPr>
              <w:t xml:space="preserve">4 – </w:t>
            </w:r>
            <w:r>
              <w:rPr>
                <w:rFonts w:asciiTheme="minorHAnsi" w:hAnsiTheme="minorHAnsi" w:cstheme="minorHAnsi"/>
              </w:rPr>
              <w:t>I</w:t>
            </w:r>
            <w:r w:rsidR="00F51595">
              <w:rPr>
                <w:rFonts w:asciiTheme="minorHAnsi" w:hAnsiTheme="minorHAnsi" w:cstheme="minorHAnsi"/>
              </w:rPr>
              <w:t>I.</w:t>
            </w:r>
          </w:p>
        </w:tc>
      </w:tr>
    </w:tbl>
    <w:p w14:paraId="3DF55D13" w14:textId="77777777" w:rsidR="004D2523" w:rsidRPr="00140308" w:rsidRDefault="004D2523" w:rsidP="004D2523">
      <w:pPr>
        <w:overflowPunct/>
        <w:spacing w:line="276" w:lineRule="auto"/>
        <w:jc w:val="both"/>
        <w:textAlignment w:val="auto"/>
        <w:rPr>
          <w:rFonts w:asciiTheme="minorHAnsi" w:hAnsiTheme="minorHAnsi" w:cstheme="minorHAnsi"/>
          <w:b/>
          <w:sz w:val="22"/>
          <w:szCs w:val="22"/>
        </w:rPr>
      </w:pPr>
    </w:p>
    <w:p w14:paraId="09007D18" w14:textId="77777777" w:rsidR="004D2523" w:rsidRPr="00140308" w:rsidRDefault="004D2523" w:rsidP="004D2523">
      <w:pPr>
        <w:overflowPunct/>
        <w:spacing w:line="276" w:lineRule="auto"/>
        <w:jc w:val="both"/>
        <w:textAlignment w:val="auto"/>
        <w:rPr>
          <w:rFonts w:asciiTheme="minorHAnsi" w:hAnsiTheme="minorHAnsi" w:cstheme="minorHAnsi"/>
          <w:b/>
          <w:sz w:val="22"/>
          <w:szCs w:val="22"/>
        </w:rPr>
      </w:pPr>
    </w:p>
    <w:p w14:paraId="72CBB75D" w14:textId="77777777" w:rsidR="007A2A10" w:rsidRPr="00140308" w:rsidRDefault="00B643BD" w:rsidP="007A2A10">
      <w:pPr>
        <w:pStyle w:val="Odstavecseseznamem"/>
        <w:numPr>
          <w:ilvl w:val="1"/>
          <w:numId w:val="22"/>
        </w:numPr>
        <w:tabs>
          <w:tab w:val="clear" w:pos="360"/>
        </w:tabs>
        <w:overflowPunct/>
        <w:spacing w:line="276" w:lineRule="auto"/>
        <w:ind w:left="720" w:hanging="709"/>
        <w:contextualSpacing w:val="0"/>
        <w:jc w:val="both"/>
        <w:textAlignment w:val="auto"/>
        <w:rPr>
          <w:rFonts w:asciiTheme="minorHAnsi" w:hAnsiTheme="minorHAnsi" w:cstheme="minorHAnsi"/>
          <w:b/>
          <w:sz w:val="22"/>
          <w:szCs w:val="22"/>
        </w:rPr>
      </w:pPr>
      <w:r w:rsidRPr="00140308">
        <w:rPr>
          <w:rFonts w:asciiTheme="minorHAnsi" w:hAnsiTheme="minorHAnsi" w:cstheme="minorHAnsi"/>
          <w:b/>
          <w:sz w:val="22"/>
          <w:szCs w:val="22"/>
        </w:rPr>
        <w:t>Další i</w:t>
      </w:r>
      <w:r w:rsidR="00272EBA" w:rsidRPr="00140308">
        <w:rPr>
          <w:rFonts w:asciiTheme="minorHAnsi" w:hAnsiTheme="minorHAnsi" w:cstheme="minorHAnsi"/>
          <w:b/>
          <w:sz w:val="22"/>
          <w:szCs w:val="22"/>
        </w:rPr>
        <w:t>nformace pro</w:t>
      </w:r>
      <w:r w:rsidR="00140308" w:rsidRPr="00140308">
        <w:rPr>
          <w:rFonts w:asciiTheme="minorHAnsi" w:hAnsiTheme="minorHAnsi" w:cstheme="minorHAnsi"/>
          <w:b/>
          <w:sz w:val="22"/>
          <w:szCs w:val="22"/>
        </w:rPr>
        <w:t xml:space="preserve"> věcné</w:t>
      </w:r>
      <w:r w:rsidR="00272EBA" w:rsidRPr="00140308">
        <w:rPr>
          <w:rFonts w:asciiTheme="minorHAnsi" w:hAnsiTheme="minorHAnsi" w:cstheme="minorHAnsi"/>
          <w:b/>
          <w:sz w:val="22"/>
          <w:szCs w:val="22"/>
        </w:rPr>
        <w:t xml:space="preserve"> hodnocení</w:t>
      </w:r>
      <w:r w:rsidR="00140308">
        <w:rPr>
          <w:rFonts w:asciiTheme="minorHAnsi" w:hAnsiTheme="minorHAnsi" w:cstheme="minorHAnsi"/>
          <w:b/>
          <w:sz w:val="22"/>
          <w:szCs w:val="22"/>
        </w:rPr>
        <w:t xml:space="preserve"> Projektového záměru na</w:t>
      </w:r>
      <w:r w:rsidR="00272EBA" w:rsidRPr="00140308">
        <w:rPr>
          <w:rFonts w:asciiTheme="minorHAnsi" w:hAnsiTheme="minorHAnsi" w:cstheme="minorHAnsi"/>
          <w:b/>
          <w:sz w:val="22"/>
          <w:szCs w:val="22"/>
        </w:rPr>
        <w:t xml:space="preserve"> MAS</w:t>
      </w:r>
    </w:p>
    <w:p w14:paraId="0C466D17" w14:textId="77777777" w:rsidR="007A2A10" w:rsidRPr="00140308" w:rsidRDefault="00140308" w:rsidP="00140308">
      <w:pPr>
        <w:overflowPunct/>
        <w:autoSpaceDE/>
        <w:autoSpaceDN/>
        <w:adjustRightInd/>
        <w:spacing w:line="276" w:lineRule="auto"/>
        <w:jc w:val="both"/>
        <w:textAlignment w:val="auto"/>
        <w:rPr>
          <w:rFonts w:asciiTheme="minorHAnsi" w:hAnsiTheme="minorHAnsi" w:cstheme="minorHAnsi"/>
          <w:b/>
          <w:sz w:val="22"/>
          <w:szCs w:val="22"/>
        </w:rPr>
      </w:pPr>
      <w:r w:rsidRPr="00140308">
        <w:rPr>
          <w:rFonts w:asciiTheme="minorHAnsi" w:hAnsiTheme="minorHAnsi" w:cstheme="minorHAnsi"/>
          <w:b/>
          <w:sz w:val="22"/>
          <w:szCs w:val="22"/>
        </w:rPr>
        <w:t xml:space="preserve">Žadatel se zavazuje, že informace v Žádosti o podporu </w:t>
      </w:r>
      <w:r>
        <w:rPr>
          <w:rFonts w:asciiTheme="minorHAnsi" w:hAnsiTheme="minorHAnsi" w:cstheme="minorHAnsi"/>
          <w:b/>
          <w:sz w:val="22"/>
          <w:szCs w:val="22"/>
        </w:rPr>
        <w:t>(</w:t>
      </w:r>
      <w:r w:rsidRPr="00140308">
        <w:rPr>
          <w:rFonts w:asciiTheme="minorHAnsi" w:hAnsiTheme="minorHAnsi" w:cstheme="minorHAnsi"/>
          <w:b/>
          <w:sz w:val="22"/>
          <w:szCs w:val="22"/>
        </w:rPr>
        <w:t>a jejích přílohách</w:t>
      </w:r>
      <w:r>
        <w:rPr>
          <w:rFonts w:asciiTheme="minorHAnsi" w:hAnsiTheme="minorHAnsi" w:cstheme="minorHAnsi"/>
          <w:b/>
          <w:sz w:val="22"/>
          <w:szCs w:val="22"/>
        </w:rPr>
        <w:t>)</w:t>
      </w:r>
      <w:r w:rsidRPr="00140308">
        <w:rPr>
          <w:rFonts w:asciiTheme="minorHAnsi" w:hAnsiTheme="minorHAnsi" w:cstheme="minorHAnsi"/>
          <w:b/>
          <w:sz w:val="22"/>
          <w:szCs w:val="22"/>
        </w:rPr>
        <w:t xml:space="preserve">, kterou žadatel podá v MS21+, budou jím uvedené informace v souladu se zde níže uvedenými informacemi, které slouží MAS </w:t>
      </w:r>
      <w:proofErr w:type="gramStart"/>
      <w:r w:rsidRPr="00140308">
        <w:rPr>
          <w:rFonts w:asciiTheme="minorHAnsi" w:hAnsiTheme="minorHAnsi" w:cstheme="minorHAnsi"/>
          <w:b/>
          <w:sz w:val="22"/>
          <w:szCs w:val="22"/>
        </w:rPr>
        <w:t>k  věcnému</w:t>
      </w:r>
      <w:proofErr w:type="gramEnd"/>
      <w:r w:rsidRPr="00140308">
        <w:rPr>
          <w:rFonts w:asciiTheme="minorHAnsi" w:hAnsiTheme="minorHAnsi" w:cstheme="minorHAnsi"/>
          <w:b/>
          <w:sz w:val="22"/>
          <w:szCs w:val="22"/>
        </w:rPr>
        <w:t xml:space="preserve"> vyhodnocení Projektového záměru.</w:t>
      </w:r>
    </w:p>
    <w:p w14:paraId="04D3BA0A" w14:textId="77777777" w:rsidR="00140308" w:rsidRDefault="00140308" w:rsidP="00140308">
      <w:pPr>
        <w:overflowPunct/>
        <w:autoSpaceDE/>
        <w:autoSpaceDN/>
        <w:adjustRightInd/>
        <w:spacing w:line="276" w:lineRule="auto"/>
        <w:jc w:val="both"/>
        <w:textAlignment w:val="auto"/>
        <w:rPr>
          <w:b/>
        </w:rPr>
      </w:pPr>
    </w:p>
    <w:tbl>
      <w:tblPr>
        <w:tblStyle w:val="Mkatabulky"/>
        <w:tblW w:w="0" w:type="auto"/>
        <w:tblLook w:val="04A0" w:firstRow="1" w:lastRow="0" w:firstColumn="1" w:lastColumn="0" w:noHBand="0" w:noVBand="1"/>
      </w:tblPr>
      <w:tblGrid>
        <w:gridCol w:w="9483"/>
      </w:tblGrid>
      <w:tr w:rsidR="00140308" w:rsidRPr="00F928ED" w14:paraId="6C492A1B" w14:textId="77777777" w:rsidTr="3A91578D">
        <w:tc>
          <w:tcPr>
            <w:tcW w:w="9483" w:type="dxa"/>
            <w:tcBorders>
              <w:top w:val="single" w:sz="12" w:space="0" w:color="auto"/>
              <w:left w:val="single" w:sz="12" w:space="0" w:color="auto"/>
              <w:right w:val="single" w:sz="12" w:space="0" w:color="auto"/>
            </w:tcBorders>
          </w:tcPr>
          <w:p w14:paraId="4994CB54" w14:textId="77777777" w:rsidR="00140308" w:rsidRPr="00F928ED" w:rsidRDefault="00140308" w:rsidP="00CC3283">
            <w:pPr>
              <w:jc w:val="both"/>
              <w:rPr>
                <w:rFonts w:asciiTheme="minorHAnsi" w:hAnsiTheme="minorHAnsi" w:cstheme="minorHAnsi"/>
                <w:b/>
              </w:rPr>
            </w:pPr>
            <w:r w:rsidRPr="00F928ED">
              <w:rPr>
                <w:rFonts w:asciiTheme="minorHAnsi" w:hAnsiTheme="minorHAnsi" w:cstheme="minorHAnsi"/>
                <w:b/>
              </w:rPr>
              <w:t xml:space="preserve">Kritérium </w:t>
            </w:r>
            <w:r w:rsidR="009C79DB">
              <w:rPr>
                <w:rFonts w:asciiTheme="minorHAnsi" w:hAnsiTheme="minorHAnsi" w:cstheme="minorHAnsi"/>
                <w:b/>
              </w:rPr>
              <w:t>3</w:t>
            </w:r>
            <w:r w:rsidRPr="00F928ED">
              <w:rPr>
                <w:rFonts w:asciiTheme="minorHAnsi" w:hAnsiTheme="minorHAnsi" w:cstheme="minorHAnsi"/>
                <w:b/>
              </w:rPr>
              <w:t>.11:</w:t>
            </w:r>
          </w:p>
        </w:tc>
      </w:tr>
      <w:tr w:rsidR="00F928ED" w:rsidRPr="00F928ED" w14:paraId="57E4F5FA" w14:textId="77777777" w:rsidTr="3A91578D">
        <w:tc>
          <w:tcPr>
            <w:tcW w:w="9483" w:type="dxa"/>
            <w:tcBorders>
              <w:left w:val="single" w:sz="12" w:space="0" w:color="auto"/>
              <w:right w:val="single" w:sz="12" w:space="0" w:color="auto"/>
            </w:tcBorders>
          </w:tcPr>
          <w:p w14:paraId="4DE150C8" w14:textId="77777777" w:rsidR="00F928ED" w:rsidRPr="00F928ED" w:rsidRDefault="00F928ED" w:rsidP="3A91578D">
            <w:pPr>
              <w:rPr>
                <w:rFonts w:asciiTheme="minorHAnsi" w:hAnsiTheme="minorHAnsi" w:cstheme="minorBidi"/>
                <w:b/>
                <w:bCs/>
              </w:rPr>
            </w:pPr>
            <w:r w:rsidRPr="3A91578D">
              <w:rPr>
                <w:rFonts w:asciiTheme="minorHAnsi" w:hAnsiTheme="minorHAnsi" w:cstheme="minorBidi"/>
              </w:rPr>
              <w:t xml:space="preserve">Pro získání adekvátního bodového hodnocení, uveďte informace o tom, zda Vám bylo vydáno Rozhodnutí o poskytnutí dotace z programů OP PIK nebo OP TAK. Vámi uvedená informace by měla být platná ke dni hodnocení Projektového záměru na MAS (tj. cca 1 měsíc po podání Projektového záměru do výzvy MAS), uveďte a okomentujte tedy i Žádosti o </w:t>
            </w:r>
            <w:proofErr w:type="gramStart"/>
            <w:r w:rsidRPr="3A91578D">
              <w:rPr>
                <w:rFonts w:asciiTheme="minorHAnsi" w:hAnsiTheme="minorHAnsi" w:cstheme="minorBidi"/>
              </w:rPr>
              <w:t>podporu</w:t>
            </w:r>
            <w:r w:rsidR="00C747ED" w:rsidRPr="3A91578D">
              <w:rPr>
                <w:rFonts w:asciiTheme="minorHAnsi" w:hAnsiTheme="minorHAnsi" w:cstheme="minorBidi"/>
              </w:rPr>
              <w:t>(</w:t>
            </w:r>
            <w:proofErr w:type="gramEnd"/>
            <w:r w:rsidR="00B35C29" w:rsidRPr="3A91578D">
              <w:rPr>
                <w:rFonts w:asciiTheme="minorHAnsi" w:hAnsiTheme="minorHAnsi" w:cstheme="minorBidi"/>
              </w:rPr>
              <w:t>včetně data předpokládaného vydání Rozhodnutí o poskytnutí dotace</w:t>
            </w:r>
            <w:r w:rsidR="00C747ED" w:rsidRPr="3A91578D">
              <w:rPr>
                <w:rFonts w:asciiTheme="minorHAnsi" w:hAnsiTheme="minorHAnsi" w:cstheme="minorBidi"/>
              </w:rPr>
              <w:t>)</w:t>
            </w:r>
            <w:r w:rsidRPr="3A91578D">
              <w:rPr>
                <w:rFonts w:asciiTheme="minorHAnsi" w:hAnsiTheme="minorHAnsi" w:cstheme="minorBidi"/>
              </w:rPr>
              <w:t xml:space="preserve">, které byly podány, ale zatím jim nebylo vydáno rozhodnutí. </w:t>
            </w:r>
          </w:p>
        </w:tc>
      </w:tr>
      <w:tr w:rsidR="00F928ED" w:rsidRPr="00F928ED" w14:paraId="5AC754CC" w14:textId="77777777" w:rsidTr="3A91578D">
        <w:tc>
          <w:tcPr>
            <w:tcW w:w="9483" w:type="dxa"/>
            <w:tcBorders>
              <w:top w:val="single" w:sz="6" w:space="0" w:color="auto"/>
              <w:left w:val="single" w:sz="12" w:space="0" w:color="auto"/>
              <w:bottom w:val="single" w:sz="12" w:space="0" w:color="auto"/>
              <w:right w:val="single" w:sz="12" w:space="0" w:color="auto"/>
            </w:tcBorders>
          </w:tcPr>
          <w:p w14:paraId="05BD5230" w14:textId="77777777" w:rsidR="00F928ED" w:rsidRPr="00DF72E4" w:rsidRDefault="00DF72E4" w:rsidP="00F928ED">
            <w:pPr>
              <w:rPr>
                <w:rFonts w:asciiTheme="minorHAnsi" w:hAnsiTheme="minorHAnsi" w:cstheme="minorHAnsi"/>
                <w:b/>
              </w:rPr>
            </w:pPr>
            <w:r w:rsidRPr="00DF72E4">
              <w:rPr>
                <w:rFonts w:asciiTheme="minorHAnsi" w:hAnsiTheme="minorHAnsi" w:cstheme="minorHAnsi"/>
                <w:b/>
              </w:rPr>
              <w:t xml:space="preserve">Žadateli nebylo vydáno Rozhodnutí o poskytnutí dotace z programů OP PIK a OP TAK. </w:t>
            </w:r>
            <w:r w:rsidR="002760CF">
              <w:rPr>
                <w:rFonts w:asciiTheme="minorHAnsi" w:hAnsiTheme="minorHAnsi" w:cstheme="minorHAnsi"/>
                <w:b/>
              </w:rPr>
              <w:t xml:space="preserve"> (20 bodů)</w:t>
            </w:r>
          </w:p>
          <w:p w14:paraId="4B06B129" w14:textId="77777777" w:rsidR="00F928ED" w:rsidRPr="00F928ED" w:rsidRDefault="00F928ED" w:rsidP="00F928ED">
            <w:pPr>
              <w:rPr>
                <w:rFonts w:asciiTheme="minorHAnsi" w:hAnsiTheme="minorHAnsi" w:cstheme="minorHAnsi"/>
                <w:color w:val="FF0000"/>
              </w:rPr>
            </w:pPr>
          </w:p>
        </w:tc>
      </w:tr>
      <w:tr w:rsidR="00F928ED" w:rsidRPr="00F928ED" w14:paraId="040792D6" w14:textId="77777777" w:rsidTr="3A91578D">
        <w:tc>
          <w:tcPr>
            <w:tcW w:w="9483" w:type="dxa"/>
            <w:tcBorders>
              <w:left w:val="single" w:sz="12" w:space="0" w:color="auto"/>
              <w:bottom w:val="single" w:sz="12" w:space="0" w:color="auto"/>
              <w:right w:val="single" w:sz="12" w:space="0" w:color="auto"/>
            </w:tcBorders>
          </w:tcPr>
          <w:p w14:paraId="2C0D0D52" w14:textId="77777777" w:rsidR="00F928ED" w:rsidRPr="00F928ED" w:rsidRDefault="00F928ED" w:rsidP="00F928ED">
            <w:pPr>
              <w:rPr>
                <w:rFonts w:asciiTheme="minorHAnsi" w:hAnsiTheme="minorHAnsi" w:cstheme="minorHAnsi"/>
                <w:b/>
              </w:rPr>
            </w:pPr>
            <w:r w:rsidRPr="00F928ED">
              <w:rPr>
                <w:rFonts w:asciiTheme="minorHAnsi" w:hAnsiTheme="minorHAnsi" w:cstheme="minorHAnsi"/>
                <w:b/>
              </w:rPr>
              <w:t xml:space="preserve">Kritérium </w:t>
            </w:r>
            <w:r w:rsidR="009C79DB">
              <w:rPr>
                <w:rFonts w:asciiTheme="minorHAnsi" w:hAnsiTheme="minorHAnsi" w:cstheme="minorHAnsi"/>
                <w:b/>
              </w:rPr>
              <w:t>3</w:t>
            </w:r>
            <w:r w:rsidRPr="00F928ED">
              <w:rPr>
                <w:rFonts w:asciiTheme="minorHAnsi" w:hAnsiTheme="minorHAnsi" w:cstheme="minorHAnsi"/>
                <w:b/>
              </w:rPr>
              <w:t>.12:</w:t>
            </w:r>
          </w:p>
          <w:p w14:paraId="0BC4DC42" w14:textId="77777777" w:rsidR="00B9461C" w:rsidRDefault="00F928ED" w:rsidP="00F928ED">
            <w:pPr>
              <w:rPr>
                <w:rFonts w:asciiTheme="minorHAnsi" w:hAnsiTheme="minorHAnsi" w:cstheme="minorHAnsi"/>
                <w:b/>
              </w:rPr>
            </w:pPr>
            <w:r w:rsidRPr="00F928ED">
              <w:rPr>
                <w:rFonts w:asciiTheme="minorHAnsi" w:hAnsiTheme="minorHAnsi" w:cstheme="minorHAnsi"/>
                <w:b/>
              </w:rPr>
              <w:t xml:space="preserve">Pozn: v případě, že v době mezi předloženým projektovým záměrem a předložením vlastní plné projektové žádosti do MS2021+ žadatel ukončí veřejnou zakázku či výběrové řízení, UVEDE do MS2021+ skutečně vysoutěženou cenu, v případě že skutečně vysoutěžená cena JE VYŠŠÍ než uvedené celkové způsobilé výdaje v projektovém záměru, UVEDE do MS2021+ celkové způsobilé výdaje projektu VE STEJNÉ VÝŠI JAKO V PROJEKTOVÉM ZÁMĚRU PŘEDLOŽENÉM NA MAS. </w:t>
            </w:r>
          </w:p>
          <w:p w14:paraId="1A427ECF" w14:textId="77777777" w:rsidR="00F928ED" w:rsidRPr="00F928ED" w:rsidRDefault="00F928ED" w:rsidP="00F928ED">
            <w:pPr>
              <w:rPr>
                <w:rFonts w:asciiTheme="minorHAnsi" w:hAnsiTheme="minorHAnsi" w:cstheme="minorHAnsi"/>
              </w:rPr>
            </w:pPr>
            <w:r w:rsidRPr="00F928ED">
              <w:rPr>
                <w:rFonts w:asciiTheme="minorHAnsi" w:hAnsiTheme="minorHAnsi" w:cstheme="minorHAnsi"/>
                <w:b/>
              </w:rPr>
              <w:t>Upozorňujeme, že nelze učinit objednávku/podepsat kupní smlouvu před odesláním Žádosti o podporu v MS2021+</w:t>
            </w:r>
            <w:r w:rsidR="00B9461C">
              <w:rPr>
                <w:rFonts w:asciiTheme="minorHAnsi" w:hAnsiTheme="minorHAnsi" w:cstheme="minorHAnsi"/>
                <w:b/>
              </w:rPr>
              <w:t>!!!</w:t>
            </w:r>
          </w:p>
        </w:tc>
      </w:tr>
      <w:tr w:rsidR="00F928ED" w:rsidRPr="00F928ED" w14:paraId="4C4D004B" w14:textId="77777777" w:rsidTr="3A91578D">
        <w:tc>
          <w:tcPr>
            <w:tcW w:w="9483" w:type="dxa"/>
            <w:tcBorders>
              <w:left w:val="single" w:sz="12" w:space="0" w:color="auto"/>
              <w:bottom w:val="single" w:sz="12" w:space="0" w:color="auto"/>
              <w:right w:val="single" w:sz="12" w:space="0" w:color="auto"/>
            </w:tcBorders>
          </w:tcPr>
          <w:p w14:paraId="3198C1BB" w14:textId="77777777" w:rsidR="00F928ED" w:rsidRPr="00F16BA3" w:rsidRDefault="00F928ED" w:rsidP="00F928ED">
            <w:pPr>
              <w:rPr>
                <w:rFonts w:asciiTheme="minorHAnsi" w:hAnsiTheme="minorHAnsi" w:cstheme="minorHAnsi"/>
                <w:b/>
                <w:bCs/>
              </w:rPr>
            </w:pPr>
            <w:r w:rsidRPr="00F16BA3">
              <w:rPr>
                <w:rFonts w:asciiTheme="minorHAnsi" w:hAnsiTheme="minorHAnsi" w:cstheme="minorHAnsi"/>
                <w:b/>
                <w:bCs/>
              </w:rPr>
              <w:t xml:space="preserve">Pro získání adekvátního bodového hodnocení budou převzaty údaje uvedené žadatelem v části projektového záměru Rozpočet </w:t>
            </w:r>
            <w:proofErr w:type="gramStart"/>
            <w:r w:rsidRPr="00F16BA3">
              <w:rPr>
                <w:rFonts w:asciiTheme="minorHAnsi" w:hAnsiTheme="minorHAnsi" w:cstheme="minorHAnsi"/>
                <w:b/>
                <w:bCs/>
              </w:rPr>
              <w:t>projektu</w:t>
            </w:r>
            <w:r w:rsidR="002760CF" w:rsidRPr="00F16BA3">
              <w:rPr>
                <w:rFonts w:asciiTheme="minorHAnsi" w:hAnsiTheme="minorHAnsi" w:cstheme="minorHAnsi"/>
                <w:b/>
                <w:bCs/>
              </w:rPr>
              <w:t>(</w:t>
            </w:r>
            <w:proofErr w:type="gramEnd"/>
            <w:r w:rsidR="002760CF" w:rsidRPr="00F16BA3">
              <w:rPr>
                <w:rFonts w:asciiTheme="minorHAnsi" w:hAnsiTheme="minorHAnsi" w:cstheme="minorHAnsi"/>
                <w:b/>
                <w:bCs/>
              </w:rPr>
              <w:t>15 bodů)</w:t>
            </w:r>
          </w:p>
        </w:tc>
      </w:tr>
      <w:tr w:rsidR="00F928ED" w:rsidRPr="00F928ED" w14:paraId="498CA332" w14:textId="77777777" w:rsidTr="3A91578D">
        <w:tc>
          <w:tcPr>
            <w:tcW w:w="9483" w:type="dxa"/>
            <w:tcBorders>
              <w:left w:val="single" w:sz="12" w:space="0" w:color="auto"/>
              <w:right w:val="single" w:sz="12" w:space="0" w:color="auto"/>
            </w:tcBorders>
          </w:tcPr>
          <w:p w14:paraId="41112386" w14:textId="77777777" w:rsidR="00F928ED" w:rsidRPr="00F928ED" w:rsidRDefault="00F928ED" w:rsidP="00F928ED">
            <w:pPr>
              <w:jc w:val="both"/>
              <w:rPr>
                <w:rFonts w:asciiTheme="minorHAnsi" w:hAnsiTheme="minorHAnsi" w:cstheme="minorHAnsi"/>
                <w:b/>
                <w:bCs/>
              </w:rPr>
            </w:pPr>
            <w:r w:rsidRPr="00F928ED">
              <w:rPr>
                <w:rFonts w:asciiTheme="minorHAnsi" w:hAnsiTheme="minorHAnsi" w:cstheme="minorHAnsi"/>
                <w:b/>
              </w:rPr>
              <w:t xml:space="preserve">Kritérium </w:t>
            </w:r>
            <w:r w:rsidR="009C79DB">
              <w:rPr>
                <w:rFonts w:asciiTheme="minorHAnsi" w:hAnsiTheme="minorHAnsi" w:cstheme="minorHAnsi"/>
                <w:b/>
              </w:rPr>
              <w:t>3</w:t>
            </w:r>
            <w:r w:rsidRPr="00F928ED">
              <w:rPr>
                <w:rFonts w:asciiTheme="minorHAnsi" w:hAnsiTheme="minorHAnsi" w:cstheme="minorHAnsi"/>
                <w:b/>
              </w:rPr>
              <w:t>.13:</w:t>
            </w:r>
          </w:p>
        </w:tc>
      </w:tr>
      <w:tr w:rsidR="00F928ED" w:rsidRPr="00F928ED" w14:paraId="2829E0B1" w14:textId="77777777" w:rsidTr="3A91578D">
        <w:tc>
          <w:tcPr>
            <w:tcW w:w="9483" w:type="dxa"/>
            <w:tcBorders>
              <w:left w:val="single" w:sz="12" w:space="0" w:color="auto"/>
              <w:bottom w:val="single" w:sz="6" w:space="0" w:color="auto"/>
              <w:right w:val="single" w:sz="12" w:space="0" w:color="auto"/>
            </w:tcBorders>
          </w:tcPr>
          <w:p w14:paraId="335D9500" w14:textId="77777777" w:rsidR="00F928ED" w:rsidRPr="00F928ED" w:rsidRDefault="00F928ED" w:rsidP="00F928ED">
            <w:pPr>
              <w:rPr>
                <w:rFonts w:asciiTheme="minorHAnsi" w:hAnsiTheme="minorHAnsi" w:cstheme="minorHAnsi"/>
                <w:b/>
                <w:bCs/>
              </w:rPr>
            </w:pPr>
            <w:r w:rsidRPr="00F928ED">
              <w:rPr>
                <w:rFonts w:asciiTheme="minorHAnsi" w:hAnsiTheme="minorHAnsi" w:cstheme="minorHAnsi"/>
              </w:rPr>
              <w:t>Pro získání adekvátního bodového hodnocení uveďte po</w:t>
            </w:r>
            <w:r>
              <w:rPr>
                <w:rFonts w:asciiTheme="minorHAnsi" w:hAnsiTheme="minorHAnsi" w:cstheme="minorHAnsi"/>
              </w:rPr>
              <w:t>díl nezaměstnaných</w:t>
            </w:r>
            <w:r w:rsidRPr="00F928ED">
              <w:rPr>
                <w:rFonts w:asciiTheme="minorHAnsi" w:hAnsiTheme="minorHAnsi" w:cstheme="minorHAnsi"/>
              </w:rPr>
              <w:t xml:space="preserve"> obyvatel obce, na jejímž území je projekt realizován. Informace musí být v souladu s informacemi uvedenými </w:t>
            </w:r>
            <w:r w:rsidR="00010497">
              <w:rPr>
                <w:rFonts w:asciiTheme="minorHAnsi" w:hAnsiTheme="minorHAnsi" w:cstheme="minorHAnsi"/>
              </w:rPr>
              <w:t xml:space="preserve">v </w:t>
            </w:r>
            <w:r w:rsidRPr="00F928ED">
              <w:rPr>
                <w:rFonts w:asciiTheme="minorHAnsi" w:hAnsiTheme="minorHAnsi" w:cstheme="minorHAnsi"/>
              </w:rPr>
              <w:t>části projekt</w:t>
            </w:r>
            <w:r w:rsidR="00010497">
              <w:rPr>
                <w:rFonts w:asciiTheme="minorHAnsi" w:hAnsiTheme="minorHAnsi" w:cstheme="minorHAnsi"/>
              </w:rPr>
              <w:t xml:space="preserve">ového záměru3.3 </w:t>
            </w:r>
            <w:r w:rsidRPr="00F928ED">
              <w:rPr>
                <w:rFonts w:asciiTheme="minorHAnsi" w:hAnsiTheme="minorHAnsi" w:cstheme="minorHAnsi"/>
              </w:rPr>
              <w:t xml:space="preserve">Místo realizace projektu a dále v souladu s Přílohou č. </w:t>
            </w:r>
            <w:r w:rsidR="00B35C29">
              <w:rPr>
                <w:rFonts w:asciiTheme="minorHAnsi" w:hAnsiTheme="minorHAnsi" w:cstheme="minorHAnsi"/>
              </w:rPr>
              <w:t>4</w:t>
            </w:r>
            <w:r w:rsidR="00010497" w:rsidRPr="00010497">
              <w:rPr>
                <w:rFonts w:asciiTheme="minorHAnsi" w:hAnsiTheme="minorHAnsi" w:cstheme="minorHAnsi"/>
              </w:rPr>
              <w:t>Podíl nezaměstnaných obyvatel v obcích MAS k 31.12.202</w:t>
            </w:r>
            <w:r w:rsidR="00F934C2">
              <w:rPr>
                <w:rFonts w:asciiTheme="minorHAnsi" w:hAnsiTheme="minorHAnsi" w:cstheme="minorHAnsi"/>
              </w:rPr>
              <w:t>3</w:t>
            </w:r>
            <w:r w:rsidR="00010497">
              <w:rPr>
                <w:rFonts w:asciiTheme="minorHAnsi" w:hAnsiTheme="minorHAnsi" w:cstheme="minorHAnsi"/>
              </w:rPr>
              <w:t>.</w:t>
            </w:r>
          </w:p>
        </w:tc>
      </w:tr>
      <w:tr w:rsidR="00F928ED" w:rsidRPr="00F928ED" w14:paraId="3F22C309" w14:textId="77777777" w:rsidTr="3A91578D">
        <w:tc>
          <w:tcPr>
            <w:tcW w:w="9483" w:type="dxa"/>
            <w:tcBorders>
              <w:top w:val="single" w:sz="6" w:space="0" w:color="auto"/>
              <w:left w:val="single" w:sz="12" w:space="0" w:color="auto"/>
              <w:bottom w:val="single" w:sz="12" w:space="0" w:color="auto"/>
              <w:right w:val="single" w:sz="12" w:space="0" w:color="auto"/>
            </w:tcBorders>
          </w:tcPr>
          <w:p w14:paraId="699DA8E9" w14:textId="77777777" w:rsidR="00F928ED" w:rsidRPr="002760CF" w:rsidRDefault="00DF72E4" w:rsidP="00F928ED">
            <w:pPr>
              <w:rPr>
                <w:rFonts w:asciiTheme="minorHAnsi" w:hAnsiTheme="minorHAnsi" w:cstheme="minorHAnsi"/>
                <w:b/>
              </w:rPr>
            </w:pPr>
            <w:r w:rsidRPr="002760CF">
              <w:rPr>
                <w:rFonts w:asciiTheme="minorHAnsi" w:hAnsiTheme="minorHAnsi" w:cstheme="minorHAnsi"/>
                <w:b/>
              </w:rPr>
              <w:t>Podí</w:t>
            </w:r>
            <w:r w:rsidR="002760CF" w:rsidRPr="002760CF">
              <w:rPr>
                <w:rFonts w:asciiTheme="minorHAnsi" w:hAnsiTheme="minorHAnsi" w:cstheme="minorHAnsi"/>
                <w:b/>
              </w:rPr>
              <w:t xml:space="preserve">l nezaměstnaných obyvatel v obci Radkovice u Hrotovic je </w:t>
            </w:r>
            <w:proofErr w:type="gramStart"/>
            <w:r w:rsidR="002760CF" w:rsidRPr="002760CF">
              <w:rPr>
                <w:rFonts w:asciiTheme="minorHAnsi" w:hAnsiTheme="minorHAnsi" w:cstheme="minorHAnsi"/>
                <w:b/>
              </w:rPr>
              <w:t>3,60%</w:t>
            </w:r>
            <w:proofErr w:type="gramEnd"/>
            <w:r w:rsidR="002760CF" w:rsidRPr="002760CF">
              <w:rPr>
                <w:rFonts w:asciiTheme="minorHAnsi" w:hAnsiTheme="minorHAnsi" w:cstheme="minorHAnsi"/>
                <w:b/>
              </w:rPr>
              <w:t xml:space="preserve">. </w:t>
            </w:r>
            <w:proofErr w:type="gramStart"/>
            <w:r w:rsidR="002760CF">
              <w:rPr>
                <w:rFonts w:asciiTheme="minorHAnsi" w:hAnsiTheme="minorHAnsi" w:cstheme="minorHAnsi"/>
                <w:b/>
              </w:rPr>
              <w:t>( 5</w:t>
            </w:r>
            <w:proofErr w:type="gramEnd"/>
            <w:r w:rsidR="002760CF">
              <w:rPr>
                <w:rFonts w:asciiTheme="minorHAnsi" w:hAnsiTheme="minorHAnsi" w:cstheme="minorHAnsi"/>
                <w:b/>
              </w:rPr>
              <w:t xml:space="preserve"> bodů)</w:t>
            </w:r>
          </w:p>
          <w:p w14:paraId="6065DED7" w14:textId="77777777" w:rsidR="00F928ED" w:rsidRPr="00F928ED" w:rsidRDefault="00F928ED" w:rsidP="00F928ED">
            <w:pPr>
              <w:rPr>
                <w:rFonts w:asciiTheme="minorHAnsi" w:hAnsiTheme="minorHAnsi" w:cstheme="minorHAnsi"/>
                <w:color w:val="00B0F0"/>
              </w:rPr>
            </w:pPr>
          </w:p>
        </w:tc>
      </w:tr>
      <w:tr w:rsidR="00F928ED" w:rsidRPr="00F928ED" w14:paraId="4227DBB3" w14:textId="77777777" w:rsidTr="3A91578D">
        <w:tc>
          <w:tcPr>
            <w:tcW w:w="9483" w:type="dxa"/>
            <w:tcBorders>
              <w:top w:val="single" w:sz="12" w:space="0" w:color="auto"/>
              <w:left w:val="single" w:sz="12" w:space="0" w:color="auto"/>
              <w:right w:val="single" w:sz="12" w:space="0" w:color="auto"/>
            </w:tcBorders>
          </w:tcPr>
          <w:p w14:paraId="33A0FD72" w14:textId="77777777" w:rsidR="00F928ED" w:rsidRPr="00F928ED" w:rsidRDefault="00F928ED" w:rsidP="00F928ED">
            <w:pPr>
              <w:jc w:val="both"/>
              <w:rPr>
                <w:rFonts w:asciiTheme="minorHAnsi" w:hAnsiTheme="minorHAnsi" w:cstheme="minorHAnsi"/>
                <w:b/>
                <w:bCs/>
              </w:rPr>
            </w:pPr>
            <w:r w:rsidRPr="00F928ED">
              <w:rPr>
                <w:rFonts w:asciiTheme="minorHAnsi" w:hAnsiTheme="minorHAnsi" w:cstheme="minorHAnsi"/>
                <w:b/>
              </w:rPr>
              <w:t xml:space="preserve">Kritérium </w:t>
            </w:r>
            <w:r w:rsidR="009C79DB">
              <w:rPr>
                <w:rFonts w:asciiTheme="minorHAnsi" w:hAnsiTheme="minorHAnsi" w:cstheme="minorHAnsi"/>
                <w:b/>
              </w:rPr>
              <w:t>3</w:t>
            </w:r>
            <w:r w:rsidRPr="00F928ED">
              <w:rPr>
                <w:rFonts w:asciiTheme="minorHAnsi" w:hAnsiTheme="minorHAnsi" w:cstheme="minorHAnsi"/>
                <w:b/>
              </w:rPr>
              <w:t>.14:</w:t>
            </w:r>
          </w:p>
        </w:tc>
      </w:tr>
      <w:tr w:rsidR="00F928ED" w:rsidRPr="00F928ED" w14:paraId="1FEB5BE2" w14:textId="77777777" w:rsidTr="3A91578D">
        <w:tc>
          <w:tcPr>
            <w:tcW w:w="9483" w:type="dxa"/>
            <w:tcBorders>
              <w:left w:val="single" w:sz="12" w:space="0" w:color="auto"/>
              <w:bottom w:val="single" w:sz="6" w:space="0" w:color="auto"/>
              <w:right w:val="single" w:sz="12" w:space="0" w:color="auto"/>
            </w:tcBorders>
          </w:tcPr>
          <w:p w14:paraId="0E244157" w14:textId="77777777" w:rsidR="00F928ED" w:rsidRPr="00F928ED" w:rsidRDefault="00F928ED" w:rsidP="00F928ED">
            <w:pPr>
              <w:rPr>
                <w:rFonts w:asciiTheme="minorHAnsi" w:hAnsiTheme="minorHAnsi" w:cstheme="minorHAnsi"/>
              </w:rPr>
            </w:pPr>
            <w:r w:rsidRPr="00F928ED">
              <w:rPr>
                <w:rFonts w:asciiTheme="minorHAnsi" w:hAnsiTheme="minorHAnsi" w:cstheme="minorHAnsi"/>
              </w:rPr>
              <w:t xml:space="preserve">Pro získání adekvátního bodového hodnocení uveďte počet obyvatel obce, na jejímž území je projekt realizován. Informace musí být v souladu </w:t>
            </w:r>
            <w:r w:rsidR="00010497" w:rsidRPr="00F928ED">
              <w:rPr>
                <w:rFonts w:asciiTheme="minorHAnsi" w:hAnsiTheme="minorHAnsi" w:cstheme="minorHAnsi"/>
              </w:rPr>
              <w:t xml:space="preserve">informacemi uvedenými </w:t>
            </w:r>
            <w:r w:rsidR="00010497">
              <w:rPr>
                <w:rFonts w:asciiTheme="minorHAnsi" w:hAnsiTheme="minorHAnsi" w:cstheme="minorHAnsi"/>
              </w:rPr>
              <w:t xml:space="preserve">v </w:t>
            </w:r>
            <w:r w:rsidR="00010497" w:rsidRPr="00F928ED">
              <w:rPr>
                <w:rFonts w:asciiTheme="minorHAnsi" w:hAnsiTheme="minorHAnsi" w:cstheme="minorHAnsi"/>
              </w:rPr>
              <w:t>části projekt</w:t>
            </w:r>
            <w:r w:rsidR="00010497">
              <w:rPr>
                <w:rFonts w:asciiTheme="minorHAnsi" w:hAnsiTheme="minorHAnsi" w:cstheme="minorHAnsi"/>
              </w:rPr>
              <w:t xml:space="preserve">ového záměru3.3 </w:t>
            </w:r>
            <w:r w:rsidR="00010497" w:rsidRPr="00F928ED">
              <w:rPr>
                <w:rFonts w:asciiTheme="minorHAnsi" w:hAnsiTheme="minorHAnsi" w:cstheme="minorHAnsi"/>
              </w:rPr>
              <w:t xml:space="preserve">Místo realizace </w:t>
            </w:r>
            <w:r w:rsidRPr="00F928ED">
              <w:rPr>
                <w:rFonts w:asciiTheme="minorHAnsi" w:hAnsiTheme="minorHAnsi" w:cstheme="minorHAnsi"/>
              </w:rPr>
              <w:t xml:space="preserve">projektu a dále v souladu s Přílohou č. </w:t>
            </w:r>
            <w:r w:rsidR="00B35C29">
              <w:rPr>
                <w:rFonts w:asciiTheme="minorHAnsi" w:hAnsiTheme="minorHAnsi" w:cstheme="minorHAnsi"/>
              </w:rPr>
              <w:t>5</w:t>
            </w:r>
            <w:r w:rsidRPr="00F928ED">
              <w:rPr>
                <w:rFonts w:asciiTheme="minorHAnsi" w:hAnsiTheme="minorHAnsi" w:cstheme="minorHAnsi"/>
              </w:rPr>
              <w:t xml:space="preserve"> Počet obyvatel v obcích MAS k 1.1.202</w:t>
            </w:r>
            <w:r w:rsidR="00F934C2">
              <w:rPr>
                <w:rFonts w:asciiTheme="minorHAnsi" w:hAnsiTheme="minorHAnsi" w:cstheme="minorHAnsi"/>
              </w:rPr>
              <w:t>4</w:t>
            </w:r>
            <w:r w:rsidRPr="00F928ED">
              <w:rPr>
                <w:rFonts w:asciiTheme="minorHAnsi" w:hAnsiTheme="minorHAnsi" w:cstheme="minorHAnsi"/>
              </w:rPr>
              <w:t>.</w:t>
            </w:r>
          </w:p>
        </w:tc>
      </w:tr>
      <w:tr w:rsidR="00F928ED" w:rsidRPr="00F928ED" w14:paraId="5E9CEAE0" w14:textId="77777777" w:rsidTr="3A91578D">
        <w:tc>
          <w:tcPr>
            <w:tcW w:w="9483" w:type="dxa"/>
            <w:tcBorders>
              <w:top w:val="single" w:sz="6" w:space="0" w:color="auto"/>
              <w:left w:val="single" w:sz="12" w:space="0" w:color="auto"/>
              <w:bottom w:val="single" w:sz="12" w:space="0" w:color="auto"/>
              <w:right w:val="single" w:sz="12" w:space="0" w:color="auto"/>
            </w:tcBorders>
          </w:tcPr>
          <w:p w14:paraId="2330A633" w14:textId="77777777" w:rsidR="00F928ED" w:rsidRPr="00EE2BA8" w:rsidRDefault="005C5EBE" w:rsidP="00F928ED">
            <w:pPr>
              <w:rPr>
                <w:rFonts w:asciiTheme="minorHAnsi" w:hAnsiTheme="minorHAnsi" w:cstheme="minorHAnsi"/>
                <w:b/>
              </w:rPr>
            </w:pPr>
            <w:r>
              <w:rPr>
                <w:rFonts w:asciiTheme="minorHAnsi" w:hAnsiTheme="minorHAnsi" w:cstheme="minorHAnsi"/>
                <w:b/>
              </w:rPr>
              <w:t>Obec R</w:t>
            </w:r>
            <w:r w:rsidR="002760CF" w:rsidRPr="00EE2BA8">
              <w:rPr>
                <w:rFonts w:asciiTheme="minorHAnsi" w:hAnsiTheme="minorHAnsi" w:cstheme="minorHAnsi"/>
                <w:b/>
              </w:rPr>
              <w:t>adkovice u Hrotovic má dle Přílohy č. 5 Počet obyvatel v obcích MAS k 1.1.2024</w:t>
            </w:r>
            <w:r w:rsidR="00C23AA6" w:rsidRPr="00EE2BA8">
              <w:rPr>
                <w:rFonts w:asciiTheme="minorHAnsi" w:hAnsiTheme="minorHAnsi" w:cstheme="minorHAnsi"/>
                <w:b/>
              </w:rPr>
              <w:t>,</w:t>
            </w:r>
            <w:r w:rsidR="002760CF" w:rsidRPr="00EE2BA8">
              <w:rPr>
                <w:rFonts w:asciiTheme="minorHAnsi" w:hAnsiTheme="minorHAnsi" w:cstheme="minorHAnsi"/>
                <w:b/>
              </w:rPr>
              <w:t xml:space="preserve"> 346 obyvatel. (10 bodů)</w:t>
            </w:r>
          </w:p>
          <w:p w14:paraId="1C64B5BE" w14:textId="77777777" w:rsidR="00F928ED" w:rsidRPr="00F928ED" w:rsidRDefault="00F928ED" w:rsidP="00F928ED">
            <w:pPr>
              <w:rPr>
                <w:rFonts w:asciiTheme="minorHAnsi" w:hAnsiTheme="minorHAnsi" w:cstheme="minorHAnsi"/>
                <w:color w:val="00B0F0"/>
              </w:rPr>
            </w:pPr>
          </w:p>
        </w:tc>
      </w:tr>
      <w:tr w:rsidR="00F928ED" w:rsidRPr="00F928ED" w14:paraId="19420C34" w14:textId="77777777" w:rsidTr="3A91578D">
        <w:tc>
          <w:tcPr>
            <w:tcW w:w="9483" w:type="dxa"/>
            <w:tcBorders>
              <w:top w:val="single" w:sz="12" w:space="0" w:color="auto"/>
              <w:left w:val="single" w:sz="12" w:space="0" w:color="auto"/>
              <w:right w:val="single" w:sz="12" w:space="0" w:color="auto"/>
            </w:tcBorders>
          </w:tcPr>
          <w:p w14:paraId="44EB7DB3" w14:textId="77777777" w:rsidR="00F928ED" w:rsidRPr="00F928ED" w:rsidRDefault="00F928ED" w:rsidP="00F928ED">
            <w:pPr>
              <w:jc w:val="both"/>
              <w:rPr>
                <w:rFonts w:asciiTheme="minorHAnsi" w:hAnsiTheme="minorHAnsi" w:cstheme="minorHAnsi"/>
                <w:highlight w:val="yellow"/>
              </w:rPr>
            </w:pPr>
            <w:r w:rsidRPr="00F928ED">
              <w:rPr>
                <w:rFonts w:asciiTheme="minorHAnsi" w:hAnsiTheme="minorHAnsi" w:cstheme="minorHAnsi"/>
                <w:b/>
              </w:rPr>
              <w:t xml:space="preserve">Kritérium </w:t>
            </w:r>
            <w:r w:rsidR="009C79DB">
              <w:rPr>
                <w:rFonts w:asciiTheme="minorHAnsi" w:hAnsiTheme="minorHAnsi" w:cstheme="minorHAnsi"/>
                <w:b/>
              </w:rPr>
              <w:t>3</w:t>
            </w:r>
            <w:r w:rsidRPr="00F928ED">
              <w:rPr>
                <w:rFonts w:asciiTheme="minorHAnsi" w:hAnsiTheme="minorHAnsi" w:cstheme="minorHAnsi"/>
                <w:b/>
              </w:rPr>
              <w:t>.1</w:t>
            </w:r>
            <w:r w:rsidR="00010497">
              <w:rPr>
                <w:rFonts w:asciiTheme="minorHAnsi" w:hAnsiTheme="minorHAnsi" w:cstheme="minorHAnsi"/>
                <w:b/>
              </w:rPr>
              <w:t>5</w:t>
            </w:r>
            <w:r w:rsidRPr="00F928ED">
              <w:rPr>
                <w:rFonts w:asciiTheme="minorHAnsi" w:hAnsiTheme="minorHAnsi" w:cstheme="minorHAnsi"/>
                <w:b/>
              </w:rPr>
              <w:t>:</w:t>
            </w:r>
          </w:p>
        </w:tc>
      </w:tr>
      <w:tr w:rsidR="00F928ED" w:rsidRPr="00F928ED" w14:paraId="06F5849A" w14:textId="77777777" w:rsidTr="3A91578D">
        <w:tc>
          <w:tcPr>
            <w:tcW w:w="9483" w:type="dxa"/>
            <w:tcBorders>
              <w:left w:val="single" w:sz="12" w:space="0" w:color="auto"/>
              <w:bottom w:val="single" w:sz="6" w:space="0" w:color="auto"/>
              <w:right w:val="single" w:sz="12" w:space="0" w:color="auto"/>
            </w:tcBorders>
          </w:tcPr>
          <w:p w14:paraId="15DAE802" w14:textId="77777777" w:rsidR="00B35C29" w:rsidRDefault="00F928ED" w:rsidP="00F928ED">
            <w:pPr>
              <w:rPr>
                <w:rFonts w:asciiTheme="minorHAnsi" w:hAnsiTheme="minorHAnsi" w:cstheme="minorHAnsi"/>
              </w:rPr>
            </w:pPr>
            <w:r w:rsidRPr="00F928ED">
              <w:rPr>
                <w:rFonts w:asciiTheme="minorHAnsi" w:hAnsiTheme="minorHAnsi" w:cstheme="minorHAnsi"/>
              </w:rPr>
              <w:t xml:space="preserve">Uveďte podrobně </w:t>
            </w:r>
            <w:r w:rsidR="00B35C29">
              <w:rPr>
                <w:rFonts w:asciiTheme="minorHAnsi" w:hAnsiTheme="minorHAnsi" w:cstheme="minorHAnsi"/>
              </w:rPr>
              <w:t xml:space="preserve">popis, </w:t>
            </w:r>
            <w:r w:rsidR="00B35C29" w:rsidRPr="00B35C29">
              <w:rPr>
                <w:rFonts w:asciiTheme="minorHAnsi" w:hAnsiTheme="minorHAnsi" w:cstheme="minorHAnsi"/>
              </w:rPr>
              <w:t xml:space="preserve">jak bude výsledek (výstup) projektu využíván pro poskytování služeb subjektům veřejného nebo neziskového sektoru či se na realizaci projektu či využívání jeho výstupů jinak podílí např. výzkumná instituce, univerzita, vysoká škola, další vědecká či vzdělávací instituce </w:t>
            </w:r>
            <w:proofErr w:type="gramStart"/>
            <w:r w:rsidR="00B35C29" w:rsidRPr="00B35C29">
              <w:rPr>
                <w:rFonts w:asciiTheme="minorHAnsi" w:hAnsiTheme="minorHAnsi" w:cstheme="minorHAnsi"/>
              </w:rPr>
              <w:t>a nebo</w:t>
            </w:r>
            <w:proofErr w:type="gramEnd"/>
            <w:r w:rsidR="00B35C29" w:rsidRPr="00B35C29">
              <w:rPr>
                <w:rFonts w:asciiTheme="minorHAnsi" w:hAnsiTheme="minorHAnsi" w:cstheme="minorHAnsi"/>
              </w:rPr>
              <w:t xml:space="preserve"> jiný významný partner relevantní pro daný projekt. </w:t>
            </w:r>
            <w:r w:rsidR="00B35C29">
              <w:rPr>
                <w:rFonts w:asciiTheme="minorHAnsi" w:hAnsiTheme="minorHAnsi" w:cstheme="minorHAnsi"/>
              </w:rPr>
              <w:t>U</w:t>
            </w:r>
            <w:r w:rsidR="00B35C29" w:rsidRPr="00B35C29">
              <w:rPr>
                <w:rFonts w:asciiTheme="minorHAnsi" w:hAnsiTheme="minorHAnsi" w:cstheme="minorHAnsi"/>
              </w:rPr>
              <w:t>ve</w:t>
            </w:r>
            <w:r w:rsidR="00B35C29">
              <w:rPr>
                <w:rFonts w:asciiTheme="minorHAnsi" w:hAnsiTheme="minorHAnsi" w:cstheme="minorHAnsi"/>
              </w:rPr>
              <w:t>ďte</w:t>
            </w:r>
            <w:r w:rsidR="00B35C29" w:rsidRPr="00B35C29">
              <w:rPr>
                <w:rFonts w:asciiTheme="minorHAnsi" w:hAnsiTheme="minorHAnsi" w:cstheme="minorHAnsi"/>
              </w:rPr>
              <w:t xml:space="preserve"> konkrétní formy spolupráce a podmínky pro partnery</w:t>
            </w:r>
            <w:r w:rsidR="00B35C29">
              <w:rPr>
                <w:rFonts w:asciiTheme="minorHAnsi" w:hAnsiTheme="minorHAnsi" w:cstheme="minorHAnsi"/>
              </w:rPr>
              <w:t xml:space="preserve">, v případě, že jej znáte, tak </w:t>
            </w:r>
            <w:r w:rsidR="00B35C29" w:rsidRPr="00B35C29">
              <w:rPr>
                <w:rFonts w:asciiTheme="minorHAnsi" w:hAnsiTheme="minorHAnsi" w:cstheme="minorHAnsi"/>
              </w:rPr>
              <w:t xml:space="preserve">jmenovitě </w:t>
            </w:r>
            <w:r w:rsidR="00B35C29">
              <w:rPr>
                <w:rFonts w:asciiTheme="minorHAnsi" w:hAnsiTheme="minorHAnsi" w:cstheme="minorHAnsi"/>
              </w:rPr>
              <w:t xml:space="preserve">uveďte </w:t>
            </w:r>
            <w:r w:rsidR="00B35C29" w:rsidRPr="00B35C29">
              <w:rPr>
                <w:rFonts w:asciiTheme="minorHAnsi" w:hAnsiTheme="minorHAnsi" w:cstheme="minorHAnsi"/>
              </w:rPr>
              <w:t>minimálně 1 partnerský subjekt</w:t>
            </w:r>
            <w:r w:rsidR="00B35C29">
              <w:rPr>
                <w:rFonts w:asciiTheme="minorHAnsi" w:hAnsiTheme="minorHAnsi" w:cstheme="minorHAnsi"/>
              </w:rPr>
              <w:t>-včetně IČ</w:t>
            </w:r>
            <w:r w:rsidR="00B35C29" w:rsidRPr="00B35C29">
              <w:rPr>
                <w:rFonts w:asciiTheme="minorHAnsi" w:hAnsiTheme="minorHAnsi" w:cstheme="minorHAnsi"/>
              </w:rPr>
              <w:t>, se kterým má</w:t>
            </w:r>
            <w:r w:rsidR="00B35C29">
              <w:rPr>
                <w:rFonts w:asciiTheme="minorHAnsi" w:hAnsiTheme="minorHAnsi" w:cstheme="minorHAnsi"/>
              </w:rPr>
              <w:t>te</w:t>
            </w:r>
            <w:r w:rsidR="00B35C29" w:rsidRPr="00B35C29">
              <w:rPr>
                <w:rFonts w:asciiTheme="minorHAnsi" w:hAnsiTheme="minorHAnsi" w:cstheme="minorHAnsi"/>
              </w:rPr>
              <w:t xml:space="preserve"> spolupráci naplánovanou. </w:t>
            </w:r>
          </w:p>
          <w:p w14:paraId="0A034249" w14:textId="77777777" w:rsidR="00B35C29" w:rsidRPr="00F928ED" w:rsidRDefault="00B35C29" w:rsidP="00B35C29">
            <w:pPr>
              <w:rPr>
                <w:rFonts w:asciiTheme="minorHAnsi" w:hAnsiTheme="minorHAnsi" w:cstheme="minorHAnsi"/>
              </w:rPr>
            </w:pPr>
            <w:r w:rsidRPr="00B35C29">
              <w:rPr>
                <w:rFonts w:asciiTheme="minorHAnsi" w:hAnsiTheme="minorHAnsi" w:cstheme="minorHAnsi"/>
                <w:i/>
                <w:iCs/>
              </w:rPr>
              <w:t>Spoluprací se myslí min. jedna společná aktivita za rok, v době udržitelnosti projektu, přičemž spolupracující subjekt se může v průběhu doby udržitelnosti změnit.</w:t>
            </w:r>
          </w:p>
          <w:p w14:paraId="3A12AEC8" w14:textId="77777777" w:rsidR="00B35C29" w:rsidRDefault="00B35C29" w:rsidP="00F928ED">
            <w:pPr>
              <w:rPr>
                <w:rFonts w:asciiTheme="minorHAnsi" w:hAnsiTheme="minorHAnsi" w:cstheme="minorHAnsi"/>
              </w:rPr>
            </w:pPr>
            <w:r>
              <w:rPr>
                <w:rFonts w:asciiTheme="minorHAnsi" w:hAnsiTheme="minorHAnsi" w:cstheme="minorHAnsi"/>
              </w:rPr>
              <w:lastRenderedPageBreak/>
              <w:t>V případě, že konkrétního partnera neznáte, uveďte obecný popis</w:t>
            </w:r>
            <w:r w:rsidRPr="00B35C29">
              <w:rPr>
                <w:rFonts w:asciiTheme="minorHAnsi" w:hAnsiTheme="minorHAnsi" w:cstheme="minorHAnsi"/>
              </w:rPr>
              <w:t xml:space="preserve">, jak by mohl být výsledek (výstup) projektu využíván pro poskytování služeb subjektům veřejného nebo neziskového sektoru či např. výzkumnou institucí, univerzitou, vysokou školou, další vědeckou či vzdělávací institucí </w:t>
            </w:r>
            <w:proofErr w:type="gramStart"/>
            <w:r w:rsidRPr="00B35C29">
              <w:rPr>
                <w:rFonts w:asciiTheme="minorHAnsi" w:hAnsiTheme="minorHAnsi" w:cstheme="minorHAnsi"/>
              </w:rPr>
              <w:t>a nebo</w:t>
            </w:r>
            <w:proofErr w:type="gramEnd"/>
            <w:r w:rsidRPr="00B35C29">
              <w:rPr>
                <w:rFonts w:asciiTheme="minorHAnsi" w:hAnsiTheme="minorHAnsi" w:cstheme="minorHAnsi"/>
              </w:rPr>
              <w:t xml:space="preserve"> jiným významným partnerem relevantním pro daný projekt. Současně</w:t>
            </w:r>
            <w:r>
              <w:rPr>
                <w:rFonts w:asciiTheme="minorHAnsi" w:hAnsiTheme="minorHAnsi" w:cstheme="minorHAnsi"/>
              </w:rPr>
              <w:t xml:space="preserve"> byste měli</w:t>
            </w:r>
            <w:r w:rsidRPr="00B35C29">
              <w:rPr>
                <w:rFonts w:asciiTheme="minorHAnsi" w:hAnsiTheme="minorHAnsi" w:cstheme="minorHAnsi"/>
              </w:rPr>
              <w:t xml:space="preserve"> nejpozději v den ukončení projektu nabíd</w:t>
            </w:r>
            <w:r>
              <w:rPr>
                <w:rFonts w:asciiTheme="minorHAnsi" w:hAnsiTheme="minorHAnsi" w:cstheme="minorHAnsi"/>
              </w:rPr>
              <w:t>nout</w:t>
            </w:r>
            <w:r w:rsidRPr="00B35C29">
              <w:rPr>
                <w:rFonts w:asciiTheme="minorHAnsi" w:hAnsiTheme="minorHAnsi" w:cstheme="minorHAnsi"/>
              </w:rPr>
              <w:t xml:space="preserve"> výstupy</w:t>
            </w:r>
            <w:r>
              <w:rPr>
                <w:rFonts w:asciiTheme="minorHAnsi" w:hAnsiTheme="minorHAnsi" w:cstheme="minorHAnsi"/>
              </w:rPr>
              <w:t xml:space="preserve"> </w:t>
            </w:r>
            <w:proofErr w:type="spellStart"/>
            <w:r>
              <w:rPr>
                <w:rFonts w:asciiTheme="minorHAnsi" w:hAnsiTheme="minorHAnsi" w:cstheme="minorHAnsi"/>
              </w:rPr>
              <w:t>projektupotencionálním</w:t>
            </w:r>
            <w:proofErr w:type="spellEnd"/>
            <w:r>
              <w:rPr>
                <w:rFonts w:asciiTheme="minorHAnsi" w:hAnsiTheme="minorHAnsi" w:cstheme="minorHAnsi"/>
              </w:rPr>
              <w:t xml:space="preserve"> </w:t>
            </w:r>
            <w:r w:rsidRPr="00B35C29">
              <w:rPr>
                <w:rFonts w:asciiTheme="minorHAnsi" w:hAnsiTheme="minorHAnsi" w:cstheme="minorHAnsi"/>
              </w:rPr>
              <w:t>partnerům.</w:t>
            </w:r>
          </w:p>
          <w:p w14:paraId="79C7F456" w14:textId="77777777" w:rsidR="00F928ED" w:rsidRPr="00F928ED" w:rsidRDefault="00566C4A" w:rsidP="00F928ED">
            <w:pPr>
              <w:rPr>
                <w:rFonts w:asciiTheme="minorHAnsi" w:hAnsiTheme="minorHAnsi" w:cstheme="minorHAnsi"/>
              </w:rPr>
            </w:pPr>
            <w:r w:rsidRPr="00566C4A">
              <w:rPr>
                <w:rFonts w:asciiTheme="minorHAnsi" w:hAnsiTheme="minorHAnsi" w:cstheme="minorHAnsi"/>
              </w:rPr>
              <w:t>Pokud není relevantní,</w:t>
            </w:r>
            <w:r>
              <w:rPr>
                <w:rFonts w:asciiTheme="minorHAnsi" w:hAnsiTheme="minorHAnsi" w:cstheme="minorHAnsi"/>
              </w:rPr>
              <w:t xml:space="preserve"> tj. </w:t>
            </w:r>
            <w:r w:rsidRPr="00F928ED">
              <w:rPr>
                <w:rFonts w:asciiTheme="minorHAnsi" w:hAnsiTheme="minorHAnsi" w:cstheme="minorHAnsi"/>
              </w:rPr>
              <w:t>projekt neobsahuje vzájemnou spolupráci s dalšími subjekty</w:t>
            </w:r>
            <w:r>
              <w:rPr>
                <w:rFonts w:asciiTheme="minorHAnsi" w:hAnsiTheme="minorHAnsi" w:cstheme="minorHAnsi"/>
              </w:rPr>
              <w:t>,</w:t>
            </w:r>
            <w:r w:rsidRPr="00566C4A">
              <w:rPr>
                <w:rFonts w:asciiTheme="minorHAnsi" w:hAnsiTheme="minorHAnsi" w:cstheme="minorHAnsi"/>
              </w:rPr>
              <w:t xml:space="preserve"> uveďte: NERELEVANTNÍ</w:t>
            </w:r>
            <w:r>
              <w:rPr>
                <w:rFonts w:asciiTheme="minorHAnsi" w:hAnsiTheme="minorHAnsi" w:cstheme="minorHAnsi"/>
              </w:rPr>
              <w:t>.</w:t>
            </w:r>
          </w:p>
        </w:tc>
      </w:tr>
      <w:tr w:rsidR="00F928ED" w:rsidRPr="00F928ED" w14:paraId="36B27303" w14:textId="77777777" w:rsidTr="3A91578D">
        <w:tc>
          <w:tcPr>
            <w:tcW w:w="9483" w:type="dxa"/>
            <w:tcBorders>
              <w:top w:val="single" w:sz="6" w:space="0" w:color="auto"/>
              <w:left w:val="single" w:sz="12" w:space="0" w:color="auto"/>
              <w:bottom w:val="single" w:sz="12" w:space="0" w:color="auto"/>
              <w:right w:val="single" w:sz="12" w:space="0" w:color="auto"/>
            </w:tcBorders>
          </w:tcPr>
          <w:p w14:paraId="13ECB714" w14:textId="77777777" w:rsidR="00F928ED" w:rsidRPr="00DF72E4" w:rsidRDefault="00DF72E4" w:rsidP="00F928ED">
            <w:pPr>
              <w:rPr>
                <w:rFonts w:asciiTheme="minorHAnsi" w:hAnsiTheme="minorHAnsi" w:cstheme="minorHAnsi"/>
                <w:b/>
              </w:rPr>
            </w:pPr>
            <w:r w:rsidRPr="00DF72E4">
              <w:rPr>
                <w:rFonts w:asciiTheme="minorHAnsi" w:hAnsiTheme="minorHAnsi" w:cstheme="minorHAnsi"/>
                <w:b/>
              </w:rPr>
              <w:lastRenderedPageBreak/>
              <w:t>Nerelevantní</w:t>
            </w:r>
            <w:r w:rsidR="002760CF">
              <w:rPr>
                <w:rFonts w:asciiTheme="minorHAnsi" w:hAnsiTheme="minorHAnsi" w:cstheme="minorHAnsi"/>
                <w:b/>
              </w:rPr>
              <w:t xml:space="preserve"> (0 bodů)</w:t>
            </w:r>
          </w:p>
          <w:p w14:paraId="7B383767" w14:textId="77777777" w:rsidR="00F928ED" w:rsidRPr="00F928ED" w:rsidRDefault="00F928ED" w:rsidP="00F928ED">
            <w:pPr>
              <w:rPr>
                <w:rFonts w:asciiTheme="minorHAnsi" w:hAnsiTheme="minorHAnsi" w:cstheme="minorHAnsi"/>
                <w:color w:val="00B0F0"/>
              </w:rPr>
            </w:pPr>
          </w:p>
        </w:tc>
      </w:tr>
    </w:tbl>
    <w:p w14:paraId="76F31905" w14:textId="77777777" w:rsidR="00140308" w:rsidRPr="00140308" w:rsidRDefault="00140308" w:rsidP="00140308">
      <w:pPr>
        <w:overflowPunct/>
        <w:autoSpaceDE/>
        <w:autoSpaceDN/>
        <w:adjustRightInd/>
        <w:spacing w:line="276" w:lineRule="auto"/>
        <w:jc w:val="both"/>
        <w:textAlignment w:val="auto"/>
        <w:rPr>
          <w:rFonts w:ascii="Calibri" w:hAnsi="Calibri" w:cs="Calibri"/>
          <w:bCs/>
          <w:sz w:val="22"/>
          <w:szCs w:val="22"/>
        </w:rPr>
      </w:pPr>
    </w:p>
    <w:p w14:paraId="6713DA56" w14:textId="77777777" w:rsidR="00B643BD" w:rsidRPr="00B643BD" w:rsidRDefault="00B643BD" w:rsidP="00B643BD">
      <w:pPr>
        <w:pStyle w:val="Odstavecseseznamem"/>
        <w:rPr>
          <w:rFonts w:ascii="Calibri" w:hAnsi="Calibri" w:cs="Calibri"/>
          <w:bCs/>
          <w:sz w:val="22"/>
          <w:szCs w:val="22"/>
        </w:rPr>
      </w:pPr>
    </w:p>
    <w:p w14:paraId="7FAC0974" w14:textId="77777777" w:rsidR="00521B07" w:rsidRPr="00B35C29" w:rsidRDefault="00521B07" w:rsidP="00B35C29">
      <w:pPr>
        <w:rPr>
          <w:rFonts w:ascii="Calibri" w:hAnsi="Calibri" w:cs="Calibri"/>
          <w:bCs/>
          <w:sz w:val="22"/>
          <w:szCs w:val="22"/>
        </w:rPr>
      </w:pPr>
    </w:p>
    <w:p w14:paraId="05F39CC8" w14:textId="77777777" w:rsidR="00E7072D" w:rsidRPr="00010497" w:rsidRDefault="00E7072D" w:rsidP="00E7072D">
      <w:pPr>
        <w:pStyle w:val="Odstavecseseznamem"/>
        <w:numPr>
          <w:ilvl w:val="1"/>
          <w:numId w:val="22"/>
        </w:numPr>
        <w:tabs>
          <w:tab w:val="clear" w:pos="360"/>
        </w:tabs>
        <w:overflowPunct/>
        <w:spacing w:line="276" w:lineRule="auto"/>
        <w:ind w:left="720" w:hanging="709"/>
        <w:contextualSpacing w:val="0"/>
        <w:jc w:val="both"/>
        <w:textAlignment w:val="auto"/>
        <w:rPr>
          <w:rFonts w:asciiTheme="minorHAnsi" w:hAnsiTheme="minorHAnsi" w:cstheme="minorHAnsi"/>
          <w:b/>
          <w:sz w:val="22"/>
          <w:szCs w:val="22"/>
        </w:rPr>
      </w:pPr>
      <w:r w:rsidRPr="00010497">
        <w:rPr>
          <w:rFonts w:asciiTheme="minorHAnsi" w:hAnsiTheme="minorHAnsi" w:cstheme="minorHAnsi"/>
          <w:b/>
          <w:sz w:val="22"/>
          <w:szCs w:val="22"/>
        </w:rPr>
        <w:t>Další informace, doplnění a komentáře</w:t>
      </w:r>
      <w:bookmarkEnd w:id="3"/>
    </w:p>
    <w:p w14:paraId="6DD25F06" w14:textId="77777777" w:rsidR="00521B07" w:rsidRPr="00010497" w:rsidRDefault="00521B07" w:rsidP="00521B07">
      <w:pPr>
        <w:overflowPunct/>
        <w:spacing w:line="276" w:lineRule="auto"/>
        <w:jc w:val="both"/>
        <w:textAlignment w:val="auto"/>
        <w:rPr>
          <w:rFonts w:asciiTheme="minorHAnsi" w:hAnsiTheme="minorHAnsi" w:cstheme="minorHAnsi"/>
          <w:b/>
          <w:sz w:val="22"/>
          <w:szCs w:val="22"/>
        </w:rPr>
      </w:pPr>
    </w:p>
    <w:p w14:paraId="3A945620" w14:textId="77777777" w:rsidR="00140308" w:rsidRPr="00010497" w:rsidRDefault="00140308" w:rsidP="00521B07">
      <w:pPr>
        <w:rPr>
          <w:rFonts w:asciiTheme="minorHAnsi" w:hAnsiTheme="minorHAnsi" w:cstheme="minorHAnsi"/>
          <w:b/>
          <w:sz w:val="22"/>
          <w:szCs w:val="22"/>
        </w:rPr>
      </w:pPr>
    </w:p>
    <w:p w14:paraId="67B8E7A8" w14:textId="77777777" w:rsidR="00521B07" w:rsidRPr="007516AC" w:rsidRDefault="00521B07" w:rsidP="00521B07">
      <w:pPr>
        <w:rPr>
          <w:rFonts w:cs="Arial"/>
          <w:bCs/>
          <w:color w:val="FF0000"/>
        </w:rPr>
      </w:pPr>
      <w:r w:rsidRPr="00010497">
        <w:rPr>
          <w:rFonts w:asciiTheme="minorHAnsi" w:hAnsiTheme="minorHAnsi" w:cstheme="minorHAnsi"/>
          <w:b/>
          <w:sz w:val="22"/>
          <w:szCs w:val="22"/>
        </w:rPr>
        <w:t xml:space="preserve">Seznam příloh: </w:t>
      </w:r>
    </w:p>
    <w:p w14:paraId="3B9C16A9" w14:textId="77777777" w:rsidR="00521B07" w:rsidRPr="00010497" w:rsidRDefault="00521B07" w:rsidP="00521B07">
      <w:pPr>
        <w:overflowPunct/>
        <w:spacing w:line="276" w:lineRule="auto"/>
        <w:jc w:val="both"/>
        <w:textAlignment w:val="auto"/>
        <w:rPr>
          <w:rFonts w:asciiTheme="minorHAnsi" w:hAnsiTheme="minorHAnsi" w:cstheme="minorHAnsi"/>
          <w:b/>
          <w:sz w:val="22"/>
          <w:szCs w:val="22"/>
        </w:rPr>
      </w:pP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71"/>
        <w:gridCol w:w="5371"/>
      </w:tblGrid>
      <w:tr w:rsidR="00521B07" w:rsidRPr="00010497" w14:paraId="52D290EF" w14:textId="77777777" w:rsidTr="00C42DC6">
        <w:tc>
          <w:tcPr>
            <w:tcW w:w="3671" w:type="dxa"/>
          </w:tcPr>
          <w:p w14:paraId="6E1E2A2F" w14:textId="77777777" w:rsidR="00521B07" w:rsidRPr="00010497" w:rsidRDefault="00521B07" w:rsidP="00C42DC6">
            <w:pPr>
              <w:rPr>
                <w:rFonts w:asciiTheme="minorHAnsi" w:hAnsiTheme="minorHAnsi" w:cstheme="minorHAnsi"/>
                <w:sz w:val="22"/>
                <w:szCs w:val="22"/>
              </w:rPr>
            </w:pPr>
            <w:r w:rsidRPr="00010497">
              <w:rPr>
                <w:rFonts w:asciiTheme="minorHAnsi" w:hAnsiTheme="minorHAnsi" w:cstheme="minorHAnsi"/>
                <w:sz w:val="22"/>
                <w:szCs w:val="22"/>
              </w:rPr>
              <w:t>Příloha č. 1</w:t>
            </w:r>
            <w:r w:rsidR="007516AC">
              <w:rPr>
                <w:rFonts w:asciiTheme="minorHAnsi" w:hAnsiTheme="minorHAnsi" w:cstheme="minorHAnsi"/>
                <w:sz w:val="22"/>
                <w:szCs w:val="22"/>
              </w:rPr>
              <w:t xml:space="preserve"> – </w:t>
            </w:r>
            <w:r w:rsidR="007516AC" w:rsidRPr="007516AC">
              <w:rPr>
                <w:rFonts w:asciiTheme="minorHAnsi" w:hAnsiTheme="minorHAnsi" w:cstheme="minorHAnsi"/>
                <w:sz w:val="22"/>
                <w:szCs w:val="22"/>
              </w:rPr>
              <w:t>2indikativní cenové nabídky ke každé pořizované položce</w:t>
            </w:r>
            <w:r w:rsidR="00D313D4">
              <w:rPr>
                <w:rFonts w:asciiTheme="minorHAnsi" w:hAnsiTheme="minorHAnsi" w:cstheme="minorHAnsi"/>
                <w:sz w:val="22"/>
                <w:szCs w:val="22"/>
              </w:rPr>
              <w:t xml:space="preserve"> (vyjma nepřímých nákladů)</w:t>
            </w:r>
          </w:p>
        </w:tc>
        <w:tc>
          <w:tcPr>
            <w:tcW w:w="5371" w:type="dxa"/>
          </w:tcPr>
          <w:p w14:paraId="16453048" w14:textId="77777777" w:rsidR="00EE2BA8" w:rsidRPr="00EE2BA8" w:rsidRDefault="00EE2BA8" w:rsidP="00EE2BA8">
            <w:pPr>
              <w:rPr>
                <w:rFonts w:asciiTheme="minorHAnsi" w:hAnsiTheme="minorHAnsi" w:cstheme="minorHAnsi"/>
                <w:sz w:val="22"/>
                <w:szCs w:val="22"/>
              </w:rPr>
            </w:pPr>
            <w:r w:rsidRPr="00EE2BA8">
              <w:rPr>
                <w:rFonts w:cs="Arial"/>
                <w:bCs/>
              </w:rPr>
              <w:t>Předkládáme</w:t>
            </w:r>
            <w:r w:rsidR="007516AC" w:rsidRPr="00EE2BA8">
              <w:rPr>
                <w:rFonts w:cs="Arial"/>
                <w:bCs/>
              </w:rPr>
              <w:t xml:space="preserve"> 2 indikativní cenové nabídky ke každé pořizované </w:t>
            </w:r>
            <w:proofErr w:type="gramStart"/>
            <w:r w:rsidR="007516AC" w:rsidRPr="00EE2BA8">
              <w:rPr>
                <w:rFonts w:cs="Arial"/>
                <w:bCs/>
              </w:rPr>
              <w:t>položce</w:t>
            </w:r>
            <w:r w:rsidR="009271E8" w:rsidRPr="00EE2BA8">
              <w:t>(</w:t>
            </w:r>
            <w:proofErr w:type="gramEnd"/>
            <w:r w:rsidR="009271E8" w:rsidRPr="00EE2BA8">
              <w:t>vyjma nepřímých nákladů)</w:t>
            </w:r>
            <w:r w:rsidR="007516AC" w:rsidRPr="00EE2BA8">
              <w:rPr>
                <w:rFonts w:cs="Arial"/>
                <w:bCs/>
              </w:rPr>
              <w:t xml:space="preserve">, aby bylo možné ověřit rozpočet projektového záměru. </w:t>
            </w:r>
          </w:p>
          <w:p w14:paraId="775A0083" w14:textId="77777777" w:rsidR="00521B07" w:rsidRPr="00010497" w:rsidRDefault="00521B07" w:rsidP="00C42DC6">
            <w:pPr>
              <w:rPr>
                <w:rFonts w:asciiTheme="minorHAnsi" w:hAnsiTheme="minorHAnsi" w:cstheme="minorHAnsi"/>
                <w:sz w:val="22"/>
                <w:szCs w:val="22"/>
              </w:rPr>
            </w:pPr>
          </w:p>
        </w:tc>
      </w:tr>
      <w:tr w:rsidR="007516AC" w:rsidRPr="00010497" w14:paraId="577C52DF" w14:textId="77777777" w:rsidTr="00C42DC6">
        <w:tc>
          <w:tcPr>
            <w:tcW w:w="3671" w:type="dxa"/>
          </w:tcPr>
          <w:p w14:paraId="730EF7AA" w14:textId="77777777" w:rsidR="007516AC" w:rsidRPr="00010497" w:rsidRDefault="00A27411" w:rsidP="007516AC">
            <w:pPr>
              <w:rPr>
                <w:rFonts w:asciiTheme="minorHAnsi" w:hAnsiTheme="minorHAnsi" w:cstheme="minorHAnsi"/>
                <w:sz w:val="22"/>
                <w:szCs w:val="22"/>
              </w:rPr>
            </w:pPr>
            <w:r w:rsidRPr="00A27411">
              <w:rPr>
                <w:rFonts w:asciiTheme="minorHAnsi" w:hAnsiTheme="minorHAnsi" w:cstheme="minorHAnsi"/>
                <w:sz w:val="22"/>
                <w:szCs w:val="22"/>
              </w:rPr>
              <w:t xml:space="preserve">Další přílohy </w:t>
            </w:r>
            <w:r w:rsidR="00F51595">
              <w:rPr>
                <w:rFonts w:asciiTheme="minorHAnsi" w:hAnsiTheme="minorHAnsi" w:cstheme="minorHAnsi"/>
                <w:sz w:val="22"/>
                <w:szCs w:val="22"/>
              </w:rPr>
              <w:t>(</w:t>
            </w:r>
            <w:r w:rsidRPr="00A27411">
              <w:rPr>
                <w:rFonts w:asciiTheme="minorHAnsi" w:hAnsiTheme="minorHAnsi" w:cstheme="minorHAnsi"/>
                <w:sz w:val="22"/>
                <w:szCs w:val="22"/>
              </w:rPr>
              <w:t>relevantní pro věcné hodnocení</w:t>
            </w:r>
            <w:r w:rsidR="00F51595">
              <w:rPr>
                <w:rFonts w:asciiTheme="minorHAnsi" w:hAnsiTheme="minorHAnsi" w:cstheme="minorHAnsi"/>
                <w:sz w:val="22"/>
                <w:szCs w:val="22"/>
              </w:rPr>
              <w:t xml:space="preserve"> nebo jiné)</w:t>
            </w:r>
            <w:r w:rsidRPr="00A27411">
              <w:rPr>
                <w:rFonts w:asciiTheme="minorHAnsi" w:hAnsiTheme="minorHAnsi" w:cstheme="minorHAnsi"/>
                <w:sz w:val="22"/>
                <w:szCs w:val="22"/>
              </w:rPr>
              <w:t xml:space="preserve">. </w:t>
            </w:r>
          </w:p>
        </w:tc>
        <w:tc>
          <w:tcPr>
            <w:tcW w:w="5371" w:type="dxa"/>
          </w:tcPr>
          <w:p w14:paraId="2040229B" w14:textId="77777777" w:rsidR="007516AC" w:rsidRPr="00EE2BA8" w:rsidRDefault="00C85F82" w:rsidP="00B9461C">
            <w:pPr>
              <w:rPr>
                <w:rFonts w:asciiTheme="minorHAnsi" w:hAnsiTheme="minorHAnsi" w:cstheme="minorHAnsi"/>
                <w:sz w:val="22"/>
                <w:szCs w:val="22"/>
              </w:rPr>
            </w:pPr>
            <w:r>
              <w:rPr>
                <w:rFonts w:cs="Arial"/>
                <w:bCs/>
              </w:rPr>
              <w:t xml:space="preserve">Čestné prohlášení </w:t>
            </w:r>
            <w:r w:rsidR="001C3DE5" w:rsidRPr="001C3DE5">
              <w:rPr>
                <w:rFonts w:cs="Arial"/>
                <w:bCs/>
              </w:rPr>
              <w:t>"Významně nepoškozovat"</w:t>
            </w:r>
          </w:p>
        </w:tc>
      </w:tr>
    </w:tbl>
    <w:p w14:paraId="5784288D" w14:textId="77777777" w:rsidR="00521B07" w:rsidRDefault="00521B07" w:rsidP="00521B07"/>
    <w:sectPr w:rsidR="00521B07" w:rsidSect="00CB1C99">
      <w:headerReference w:type="default" r:id="rId12"/>
      <w:footerReference w:type="default" r:id="rId13"/>
      <w:headerReference w:type="first" r:id="rId14"/>
      <w:footerReference w:type="first" r:id="rId15"/>
      <w:pgSz w:w="11906" w:h="16838"/>
      <w:pgMar w:top="1134" w:right="1134" w:bottom="17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997E" w14:textId="77777777" w:rsidR="00FB052D" w:rsidRDefault="00FB052D" w:rsidP="00677FE0">
      <w:r>
        <w:separator/>
      </w:r>
    </w:p>
  </w:endnote>
  <w:endnote w:type="continuationSeparator" w:id="0">
    <w:p w14:paraId="0C8D7935" w14:textId="77777777" w:rsidR="00FB052D" w:rsidRDefault="00FB052D"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3AAE" w14:textId="77777777" w:rsidR="00EB7B2A" w:rsidRPr="00AF2538" w:rsidRDefault="00EB7B2A" w:rsidP="00D5418B">
    <w:pPr>
      <w:pStyle w:val="Zpat"/>
      <w:tabs>
        <w:tab w:val="clear" w:pos="4536"/>
        <w:tab w:val="clear" w:pos="9072"/>
        <w:tab w:val="left" w:pos="2445"/>
        <w:tab w:val="left" w:pos="7088"/>
      </w:tabs>
      <w:jc w:val="right"/>
      <w:rPr>
        <w:rFonts w:asciiTheme="minorHAnsi" w:hAnsiTheme="minorHAnsi" w:cstheme="minorHAnsi"/>
      </w:rPr>
    </w:pPr>
    <w:r w:rsidRPr="00AF2538">
      <w:rPr>
        <w:rFonts w:asciiTheme="minorHAnsi" w:hAnsiTheme="minorHAnsi" w:cstheme="minorHAnsi"/>
        <w:noProof/>
      </w:rPr>
      <w:drawing>
        <wp:anchor distT="0" distB="0" distL="114300" distR="114300" simplePos="0" relativeHeight="251661312" behindDoc="0" locked="0" layoutInCell="1" allowOverlap="1" wp14:anchorId="72614079" wp14:editId="17F347A3">
          <wp:simplePos x="0" y="0"/>
          <wp:positionH relativeFrom="margin">
            <wp:align>left</wp:align>
          </wp:positionH>
          <wp:positionV relativeFrom="paragraph">
            <wp:posOffset>-283845</wp:posOffset>
          </wp:positionV>
          <wp:extent cx="2948400" cy="424800"/>
          <wp:effectExtent l="0" t="0" r="4445" b="0"/>
          <wp:wrapThrough wrapText="bothSides">
            <wp:wrapPolygon edited="0">
              <wp:start x="0" y="0"/>
              <wp:lineTo x="0" y="20371"/>
              <wp:lineTo x="21493" y="20371"/>
              <wp:lineTo x="21493" y="0"/>
              <wp:lineTo x="0" y="0"/>
            </wp:wrapPolygon>
          </wp:wrapThrough>
          <wp:docPr id="25" name="Obrázek 2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400" cy="424800"/>
                  </a:xfrm>
                  <a:prstGeom prst="rect">
                    <a:avLst/>
                  </a:prstGeom>
                  <a:noFill/>
                  <a:ln>
                    <a:noFill/>
                  </a:ln>
                </pic:spPr>
              </pic:pic>
            </a:graphicData>
          </a:graphic>
        </wp:anchor>
      </w:drawing>
    </w:r>
    <w:r w:rsidR="004636AB" w:rsidRPr="00AF2538">
      <w:rPr>
        <w:rStyle w:val="slostrnky"/>
        <w:rFonts w:asciiTheme="minorHAnsi" w:hAnsiTheme="minorHAnsi" w:cstheme="minorHAnsi"/>
      </w:rPr>
      <w:fldChar w:fldCharType="begin"/>
    </w:r>
    <w:r w:rsidRPr="00AF2538">
      <w:rPr>
        <w:rStyle w:val="slostrnky"/>
        <w:rFonts w:asciiTheme="minorHAnsi" w:hAnsiTheme="minorHAnsi" w:cstheme="minorHAnsi"/>
      </w:rPr>
      <w:instrText xml:space="preserve"> PAGE </w:instrText>
    </w:r>
    <w:r w:rsidR="004636AB" w:rsidRPr="00AF2538">
      <w:rPr>
        <w:rStyle w:val="slostrnky"/>
        <w:rFonts w:asciiTheme="minorHAnsi" w:hAnsiTheme="minorHAnsi" w:cstheme="minorHAnsi"/>
      </w:rPr>
      <w:fldChar w:fldCharType="separate"/>
    </w:r>
    <w:r w:rsidR="006835D8">
      <w:rPr>
        <w:rStyle w:val="slostrnky"/>
        <w:rFonts w:asciiTheme="minorHAnsi" w:hAnsiTheme="minorHAnsi" w:cstheme="minorHAnsi"/>
        <w:noProof/>
      </w:rPr>
      <w:t>2</w:t>
    </w:r>
    <w:r w:rsidR="004636AB" w:rsidRPr="00AF2538">
      <w:rPr>
        <w:rStyle w:val="slostrnky"/>
        <w:rFonts w:asciiTheme="minorHAnsi" w:hAnsiTheme="minorHAnsi" w:cstheme="minorHAnsi"/>
      </w:rPr>
      <w:fldChar w:fldCharType="end"/>
    </w:r>
    <w:r w:rsidRPr="00AF2538">
      <w:rPr>
        <w:rStyle w:val="slostrnky"/>
        <w:rFonts w:asciiTheme="minorHAnsi" w:hAnsiTheme="minorHAnsi" w:cstheme="minorHAnsi"/>
      </w:rPr>
      <w:t>/</w:t>
    </w:r>
    <w:r w:rsidR="004636AB" w:rsidRPr="00AF2538">
      <w:rPr>
        <w:rStyle w:val="slostrnky"/>
        <w:rFonts w:asciiTheme="minorHAnsi" w:hAnsiTheme="minorHAnsi" w:cstheme="minorHAnsi"/>
      </w:rPr>
      <w:fldChar w:fldCharType="begin"/>
    </w:r>
    <w:r w:rsidRPr="00AF2538">
      <w:rPr>
        <w:rStyle w:val="slostrnky"/>
        <w:rFonts w:asciiTheme="minorHAnsi" w:hAnsiTheme="minorHAnsi" w:cstheme="minorHAnsi"/>
      </w:rPr>
      <w:instrText xml:space="preserve"> NUMPAGES </w:instrText>
    </w:r>
    <w:r w:rsidR="004636AB" w:rsidRPr="00AF2538">
      <w:rPr>
        <w:rStyle w:val="slostrnky"/>
        <w:rFonts w:asciiTheme="minorHAnsi" w:hAnsiTheme="minorHAnsi" w:cstheme="minorHAnsi"/>
      </w:rPr>
      <w:fldChar w:fldCharType="separate"/>
    </w:r>
    <w:r w:rsidR="006835D8">
      <w:rPr>
        <w:rStyle w:val="slostrnky"/>
        <w:rFonts w:asciiTheme="minorHAnsi" w:hAnsiTheme="minorHAnsi" w:cstheme="minorHAnsi"/>
        <w:noProof/>
      </w:rPr>
      <w:t>5</w:t>
    </w:r>
    <w:r w:rsidR="004636AB" w:rsidRPr="00AF2538">
      <w:rPr>
        <w:rStyle w:val="slostrnky"/>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801F" w14:textId="77777777" w:rsidR="00EB7B2A" w:rsidRDefault="00EB7B2A">
    <w:pPr>
      <w:pStyle w:val="Zpat"/>
    </w:pPr>
    <w:r>
      <w:rPr>
        <w:noProof/>
      </w:rPr>
      <w:drawing>
        <wp:anchor distT="0" distB="0" distL="114300" distR="114300" simplePos="0" relativeHeight="251665408" behindDoc="0" locked="0" layoutInCell="1" allowOverlap="1" wp14:anchorId="2528B084" wp14:editId="250870C0">
          <wp:simplePos x="0" y="0"/>
          <wp:positionH relativeFrom="margin">
            <wp:align>left</wp:align>
          </wp:positionH>
          <wp:positionV relativeFrom="paragraph">
            <wp:posOffset>-276225</wp:posOffset>
          </wp:positionV>
          <wp:extent cx="2948400" cy="424800"/>
          <wp:effectExtent l="0" t="0" r="4445" b="0"/>
          <wp:wrapThrough wrapText="bothSides">
            <wp:wrapPolygon edited="0">
              <wp:start x="0" y="0"/>
              <wp:lineTo x="0" y="20371"/>
              <wp:lineTo x="21493" y="20371"/>
              <wp:lineTo x="21493" y="0"/>
              <wp:lineTo x="0" y="0"/>
            </wp:wrapPolygon>
          </wp:wrapThrough>
          <wp:docPr id="27" name="Obrázek 2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400" cy="4248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650BA" w14:textId="77777777" w:rsidR="00FB052D" w:rsidRDefault="00FB052D" w:rsidP="00677FE0">
      <w:r>
        <w:separator/>
      </w:r>
    </w:p>
  </w:footnote>
  <w:footnote w:type="continuationSeparator" w:id="0">
    <w:p w14:paraId="208B0D12" w14:textId="77777777" w:rsidR="00FB052D" w:rsidRDefault="00FB052D" w:rsidP="00677FE0">
      <w:r>
        <w:continuationSeparator/>
      </w:r>
    </w:p>
  </w:footnote>
  <w:footnote w:id="1">
    <w:p w14:paraId="4FDA4373" w14:textId="77777777" w:rsidR="00F934C2" w:rsidRPr="000932B0" w:rsidRDefault="00F934C2">
      <w:pPr>
        <w:pStyle w:val="Textpoznpodarou"/>
        <w:rPr>
          <w:rFonts w:ascii="Calibri" w:hAnsi="Calibri" w:cs="Calibri"/>
          <w:bCs/>
          <w:sz w:val="18"/>
          <w:szCs w:val="18"/>
        </w:rPr>
      </w:pPr>
      <w:r w:rsidRPr="000932B0">
        <w:rPr>
          <w:rStyle w:val="Znakapoznpodarou"/>
          <w:sz w:val="18"/>
          <w:szCs w:val="18"/>
        </w:rPr>
        <w:footnoteRef/>
      </w:r>
      <w:r w:rsidRPr="000932B0">
        <w:rPr>
          <w:rFonts w:ascii="Calibri" w:hAnsi="Calibri" w:cs="Calibri"/>
          <w:bCs/>
          <w:sz w:val="18"/>
          <w:szCs w:val="18"/>
        </w:rPr>
        <w:t>DHM – dlouhodobý hmotný majetek, DNM – dlouhodobý nehmotný majetek, SLU – služby a neinvestiční náklady, NN – nepřímé náklady</w:t>
      </w:r>
    </w:p>
  </w:footnote>
  <w:footnote w:id="2">
    <w:p w14:paraId="035A7A7B" w14:textId="77777777" w:rsidR="00F934C2" w:rsidRPr="000932B0" w:rsidRDefault="00F934C2">
      <w:pPr>
        <w:pStyle w:val="Textpoznpodarou"/>
        <w:rPr>
          <w:rFonts w:ascii="Calibri" w:hAnsi="Calibri" w:cs="Calibri"/>
          <w:bCs/>
          <w:sz w:val="18"/>
          <w:szCs w:val="18"/>
        </w:rPr>
      </w:pPr>
      <w:r w:rsidRPr="00E02733">
        <w:rPr>
          <w:rStyle w:val="Znakapoznpodarou"/>
        </w:rPr>
        <w:footnoteRef/>
      </w:r>
      <w:r w:rsidRPr="000932B0">
        <w:rPr>
          <w:rFonts w:ascii="Calibri" w:hAnsi="Calibri" w:cs="Calibri"/>
          <w:bCs/>
          <w:sz w:val="18"/>
          <w:szCs w:val="18"/>
        </w:rPr>
        <w:t>Dle nejnižší cenové nabídky. V případě cenové nabídky v cizí měně je nutné ji přepočíst průměrným měsíčním kurzem ČNB k měsíci, předcházejícímu datu vyhlášení výzvy</w:t>
      </w:r>
      <w:r>
        <w:rPr>
          <w:rFonts w:ascii="Calibri" w:hAnsi="Calibri" w:cs="Calibri"/>
          <w:bCs/>
          <w:sz w:val="18"/>
          <w:szCs w:val="18"/>
        </w:rPr>
        <w:t>,</w:t>
      </w:r>
      <w:r w:rsidRPr="00F13542">
        <w:rPr>
          <w:rFonts w:ascii="Calibri" w:hAnsi="Calibri" w:cs="Calibri"/>
          <w:bCs/>
          <w:sz w:val="18"/>
          <w:szCs w:val="18"/>
        </w:rPr>
        <w:t>tedy k březnu 2023, např</w:t>
      </w:r>
      <w:r>
        <w:rPr>
          <w:rFonts w:ascii="Calibri" w:hAnsi="Calibri" w:cs="Calibri"/>
          <w:bCs/>
          <w:sz w:val="18"/>
          <w:szCs w:val="18"/>
        </w:rPr>
        <w:t>.</w:t>
      </w:r>
      <w:r w:rsidRPr="00F13542">
        <w:rPr>
          <w:rFonts w:ascii="Calibri" w:hAnsi="Calibri" w:cs="Calibri"/>
          <w:bCs/>
          <w:sz w:val="18"/>
          <w:szCs w:val="18"/>
        </w:rPr>
        <w:t xml:space="preserve"> pro EURO </w:t>
      </w:r>
      <w:r>
        <w:rPr>
          <w:rFonts w:ascii="Calibri" w:hAnsi="Calibri" w:cs="Calibri"/>
          <w:bCs/>
          <w:sz w:val="18"/>
          <w:szCs w:val="18"/>
        </w:rPr>
        <w:t>je nutno přepočíst kurzem</w:t>
      </w:r>
      <w:r w:rsidRPr="00F13542">
        <w:rPr>
          <w:rFonts w:ascii="Calibri" w:hAnsi="Calibri" w:cs="Calibri"/>
          <w:bCs/>
          <w:sz w:val="18"/>
          <w:szCs w:val="18"/>
        </w:rPr>
        <w:t xml:space="preserve"> 23,683 Kč/€</w:t>
      </w:r>
    </w:p>
  </w:footnote>
  <w:footnote w:id="3">
    <w:p w14:paraId="41198325" w14:textId="77777777" w:rsidR="00F934C2" w:rsidRPr="000932B0" w:rsidRDefault="00F934C2">
      <w:pPr>
        <w:pStyle w:val="Textpoznpodarou"/>
        <w:rPr>
          <w:rFonts w:ascii="Calibri" w:hAnsi="Calibri" w:cs="Calibri"/>
          <w:bCs/>
          <w:sz w:val="22"/>
          <w:szCs w:val="22"/>
        </w:rPr>
      </w:pPr>
      <w:r w:rsidRPr="00E02733">
        <w:rPr>
          <w:rStyle w:val="Znakapoznpodarou"/>
        </w:rPr>
        <w:footnoteRef/>
      </w:r>
      <w:r w:rsidRPr="000932B0">
        <w:rPr>
          <w:rFonts w:ascii="Calibri" w:hAnsi="Calibri" w:cs="Calibri"/>
          <w:bCs/>
          <w:sz w:val="18"/>
          <w:szCs w:val="18"/>
        </w:rPr>
        <w:t xml:space="preserve"> Indikátor 24301 Počet instalovaných technologií – Počet nově instalovaných technologií (stroje a zařízení) v rámci projektu. Shodně bude postupováno při implementaci služby: 1 služba = 1 zařízení.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FC30" w14:textId="77777777" w:rsidR="00EB7B2A" w:rsidRDefault="00322496">
    <w:pPr>
      <w:pStyle w:val="Zhlav"/>
    </w:pPr>
    <w:r>
      <w:rPr>
        <w:noProof/>
      </w:rPr>
      <w:drawing>
        <wp:anchor distT="0" distB="0" distL="114300" distR="114300" simplePos="0" relativeHeight="251666432" behindDoc="1" locked="0" layoutInCell="1" allowOverlap="1" wp14:anchorId="4879A5CA" wp14:editId="7DDA1490">
          <wp:simplePos x="0" y="0"/>
          <wp:positionH relativeFrom="column">
            <wp:posOffset>4690110</wp:posOffset>
          </wp:positionH>
          <wp:positionV relativeFrom="paragraph">
            <wp:posOffset>106680</wp:posOffset>
          </wp:positionV>
          <wp:extent cx="1615440" cy="547370"/>
          <wp:effectExtent l="0" t="0" r="3810" b="5080"/>
          <wp:wrapTight wrapText="bothSides">
            <wp:wrapPolygon edited="0">
              <wp:start x="0" y="0"/>
              <wp:lineTo x="0" y="21049"/>
              <wp:lineTo x="21396" y="21049"/>
              <wp:lineTo x="21396"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547370"/>
                  </a:xfrm>
                  <a:prstGeom prst="rect">
                    <a:avLst/>
                  </a:prstGeom>
                  <a:noFill/>
                  <a:ln>
                    <a:noFill/>
                  </a:ln>
                </pic:spPr>
              </pic:pic>
            </a:graphicData>
          </a:graphic>
        </wp:anchor>
      </w:drawing>
    </w:r>
    <w:r w:rsidR="00EB7B2A">
      <w:rPr>
        <w:noProof/>
      </w:rPr>
      <w:drawing>
        <wp:anchor distT="0" distB="0" distL="114300" distR="114300" simplePos="0" relativeHeight="251659264" behindDoc="0" locked="0" layoutInCell="1" allowOverlap="1" wp14:anchorId="3253E4E1" wp14:editId="57805C49">
          <wp:simplePos x="0" y="0"/>
          <wp:positionH relativeFrom="margin">
            <wp:posOffset>168275</wp:posOffset>
          </wp:positionH>
          <wp:positionV relativeFrom="paragraph">
            <wp:posOffset>116205</wp:posOffset>
          </wp:positionV>
          <wp:extent cx="1944000" cy="432000"/>
          <wp:effectExtent l="0" t="0" r="0" b="6350"/>
          <wp:wrapTopAndBottom/>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44000" cy="432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E7F8" w14:textId="77777777" w:rsidR="00EB7B2A" w:rsidRDefault="00EB7B2A">
    <w:pPr>
      <w:pStyle w:val="Zhlav"/>
    </w:pPr>
    <w:r>
      <w:rPr>
        <w:noProof/>
      </w:rPr>
      <w:drawing>
        <wp:anchor distT="0" distB="0" distL="114300" distR="114300" simplePos="0" relativeHeight="251663360" behindDoc="0" locked="0" layoutInCell="1" allowOverlap="1" wp14:anchorId="6B0FFE6C" wp14:editId="5FA056A4">
          <wp:simplePos x="0" y="0"/>
          <wp:positionH relativeFrom="column">
            <wp:posOffset>0</wp:posOffset>
          </wp:positionH>
          <wp:positionV relativeFrom="paragraph">
            <wp:posOffset>170815</wp:posOffset>
          </wp:positionV>
          <wp:extent cx="1944000" cy="432000"/>
          <wp:effectExtent l="0" t="0" r="0" b="6350"/>
          <wp:wrapTopAndBottom/>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44000" cy="432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3428"/>
    <w:multiLevelType w:val="hybridMultilevel"/>
    <w:tmpl w:val="50F08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4B26B6"/>
    <w:multiLevelType w:val="hybridMultilevel"/>
    <w:tmpl w:val="79FE7BF6"/>
    <w:lvl w:ilvl="0" w:tplc="04050011">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0316F8"/>
    <w:multiLevelType w:val="multilevel"/>
    <w:tmpl w:val="3320A8B2"/>
    <w:numStyleLink w:val="VariantaB-odrky"/>
  </w:abstractNum>
  <w:abstractNum w:abstractNumId="4" w15:restartNumberingAfterBreak="0">
    <w:nsid w:val="14FC316A"/>
    <w:multiLevelType w:val="hybridMultilevel"/>
    <w:tmpl w:val="7E60C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6" w15:restartNumberingAfterBreak="0">
    <w:nsid w:val="191872DA"/>
    <w:multiLevelType w:val="multilevel"/>
    <w:tmpl w:val="E8A48D7C"/>
    <w:numStyleLink w:val="VariantaA-sla"/>
  </w:abstractNum>
  <w:abstractNum w:abstractNumId="7" w15:restartNumberingAfterBreak="0">
    <w:nsid w:val="27F52BD6"/>
    <w:multiLevelType w:val="hybridMultilevel"/>
    <w:tmpl w:val="76FC3A78"/>
    <w:lvl w:ilvl="0" w:tplc="C84CC71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9A5EA2"/>
    <w:multiLevelType w:val="multilevel"/>
    <w:tmpl w:val="E8BAE50A"/>
    <w:numStyleLink w:val="VariantaA-odrky"/>
  </w:abstractNum>
  <w:abstractNum w:abstractNumId="9" w15:restartNumberingAfterBreak="0">
    <w:nsid w:val="2BBC130B"/>
    <w:multiLevelType w:val="hybridMultilevel"/>
    <w:tmpl w:val="3196AA38"/>
    <w:lvl w:ilvl="0" w:tplc="9D8814CC">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2CD77BC6"/>
    <w:multiLevelType w:val="hybridMultilevel"/>
    <w:tmpl w:val="2F44A0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5A2D39"/>
    <w:multiLevelType w:val="hybridMultilevel"/>
    <w:tmpl w:val="64B037A4"/>
    <w:lvl w:ilvl="0" w:tplc="199CBF4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647B5F"/>
    <w:multiLevelType w:val="hybridMultilevel"/>
    <w:tmpl w:val="75C6B526"/>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3" w15:restartNumberingAfterBreak="0">
    <w:nsid w:val="41DF55D6"/>
    <w:multiLevelType w:val="multilevel"/>
    <w:tmpl w:val="D9A89B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sz w:val="22"/>
        <w:szCs w:val="24"/>
      </w:rPr>
    </w:lvl>
    <w:lvl w:ilvl="2">
      <w:start w:val="1"/>
      <w:numFmt w:val="decimal"/>
      <w:lvlText w:val="%1.%2.%3"/>
      <w:lvlJc w:val="left"/>
      <w:pPr>
        <w:tabs>
          <w:tab w:val="num" w:pos="720"/>
        </w:tabs>
        <w:ind w:left="720" w:hanging="720"/>
      </w:pPr>
      <w:rPr>
        <w:rFonts w:hint="default"/>
        <w:b w:val="0"/>
        <w:i w:val="0"/>
        <w:sz w:val="22"/>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867C1B"/>
    <w:multiLevelType w:val="multilevel"/>
    <w:tmpl w:val="BF1873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5F5110E"/>
    <w:multiLevelType w:val="hybridMultilevel"/>
    <w:tmpl w:val="DCB80730"/>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499E6D17"/>
    <w:multiLevelType w:val="multilevel"/>
    <w:tmpl w:val="2C7CD98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737" w:hanging="737"/>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1944EE0"/>
    <w:multiLevelType w:val="multilevel"/>
    <w:tmpl w:val="709A4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C47E7"/>
    <w:multiLevelType w:val="hybridMultilevel"/>
    <w:tmpl w:val="41DAA7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1" w15:restartNumberingAfterBreak="0">
    <w:nsid w:val="5AF35F43"/>
    <w:multiLevelType w:val="multilevel"/>
    <w:tmpl w:val="0D8ABE32"/>
    <w:numStyleLink w:val="VariantaB-sla"/>
  </w:abstractNum>
  <w:abstractNum w:abstractNumId="22" w15:restartNumberingAfterBreak="0">
    <w:nsid w:val="5DB53799"/>
    <w:multiLevelType w:val="hybridMultilevel"/>
    <w:tmpl w:val="557856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8A5D6C"/>
    <w:multiLevelType w:val="hybridMultilevel"/>
    <w:tmpl w:val="B77E0302"/>
    <w:lvl w:ilvl="0" w:tplc="9ABCC7FA">
      <w:start w:val="1"/>
      <w:numFmt w:val="lowerLetter"/>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D047668"/>
    <w:multiLevelType w:val="hybridMultilevel"/>
    <w:tmpl w:val="2C9CDAD6"/>
    <w:lvl w:ilvl="0" w:tplc="01D21C84">
      <w:start w:val="1"/>
      <w:numFmt w:val="lowerLetter"/>
      <w:lvlText w:val="%1)"/>
      <w:lvlJc w:val="left"/>
      <w:pPr>
        <w:ind w:left="360" w:hanging="360"/>
      </w:pPr>
      <w:rPr>
        <w:rFont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1800AD7"/>
    <w:multiLevelType w:val="hybridMultilevel"/>
    <w:tmpl w:val="F544BEF6"/>
    <w:lvl w:ilvl="0" w:tplc="04050001">
      <w:start w:val="1"/>
      <w:numFmt w:val="bullet"/>
      <w:lvlText w:val=""/>
      <w:lvlJc w:val="left"/>
      <w:pPr>
        <w:tabs>
          <w:tab w:val="num" w:pos="720"/>
        </w:tabs>
        <w:ind w:left="720" w:hanging="360"/>
      </w:pPr>
      <w:rPr>
        <w:rFonts w:ascii="Symbol" w:hAnsi="Symbol" w:hint="default"/>
      </w:rPr>
    </w:lvl>
    <w:lvl w:ilvl="1" w:tplc="9132A130" w:tentative="1">
      <w:start w:val="1"/>
      <w:numFmt w:val="bullet"/>
      <w:lvlText w:val="•"/>
      <w:lvlJc w:val="left"/>
      <w:pPr>
        <w:tabs>
          <w:tab w:val="num" w:pos="1440"/>
        </w:tabs>
        <w:ind w:left="1440" w:hanging="360"/>
      </w:pPr>
      <w:rPr>
        <w:rFonts w:ascii="Times New Roman" w:hAnsi="Times New Roman" w:hint="default"/>
      </w:rPr>
    </w:lvl>
    <w:lvl w:ilvl="2" w:tplc="1758044C" w:tentative="1">
      <w:start w:val="1"/>
      <w:numFmt w:val="bullet"/>
      <w:lvlText w:val="•"/>
      <w:lvlJc w:val="left"/>
      <w:pPr>
        <w:tabs>
          <w:tab w:val="num" w:pos="2160"/>
        </w:tabs>
        <w:ind w:left="2160" w:hanging="360"/>
      </w:pPr>
      <w:rPr>
        <w:rFonts w:ascii="Times New Roman" w:hAnsi="Times New Roman" w:hint="default"/>
      </w:rPr>
    </w:lvl>
    <w:lvl w:ilvl="3" w:tplc="13B2F312" w:tentative="1">
      <w:start w:val="1"/>
      <w:numFmt w:val="bullet"/>
      <w:lvlText w:val="•"/>
      <w:lvlJc w:val="left"/>
      <w:pPr>
        <w:tabs>
          <w:tab w:val="num" w:pos="2880"/>
        </w:tabs>
        <w:ind w:left="2880" w:hanging="360"/>
      </w:pPr>
      <w:rPr>
        <w:rFonts w:ascii="Times New Roman" w:hAnsi="Times New Roman" w:hint="default"/>
      </w:rPr>
    </w:lvl>
    <w:lvl w:ilvl="4" w:tplc="9E96594E" w:tentative="1">
      <w:start w:val="1"/>
      <w:numFmt w:val="bullet"/>
      <w:lvlText w:val="•"/>
      <w:lvlJc w:val="left"/>
      <w:pPr>
        <w:tabs>
          <w:tab w:val="num" w:pos="3600"/>
        </w:tabs>
        <w:ind w:left="3600" w:hanging="360"/>
      </w:pPr>
      <w:rPr>
        <w:rFonts w:ascii="Times New Roman" w:hAnsi="Times New Roman" w:hint="default"/>
      </w:rPr>
    </w:lvl>
    <w:lvl w:ilvl="5" w:tplc="9328CADA" w:tentative="1">
      <w:start w:val="1"/>
      <w:numFmt w:val="bullet"/>
      <w:lvlText w:val="•"/>
      <w:lvlJc w:val="left"/>
      <w:pPr>
        <w:tabs>
          <w:tab w:val="num" w:pos="4320"/>
        </w:tabs>
        <w:ind w:left="4320" w:hanging="360"/>
      </w:pPr>
      <w:rPr>
        <w:rFonts w:ascii="Times New Roman" w:hAnsi="Times New Roman" w:hint="default"/>
      </w:rPr>
    </w:lvl>
    <w:lvl w:ilvl="6" w:tplc="8C3094A8" w:tentative="1">
      <w:start w:val="1"/>
      <w:numFmt w:val="bullet"/>
      <w:lvlText w:val="•"/>
      <w:lvlJc w:val="left"/>
      <w:pPr>
        <w:tabs>
          <w:tab w:val="num" w:pos="5040"/>
        </w:tabs>
        <w:ind w:left="5040" w:hanging="360"/>
      </w:pPr>
      <w:rPr>
        <w:rFonts w:ascii="Times New Roman" w:hAnsi="Times New Roman" w:hint="default"/>
      </w:rPr>
    </w:lvl>
    <w:lvl w:ilvl="7" w:tplc="6A64F4E6" w:tentative="1">
      <w:start w:val="1"/>
      <w:numFmt w:val="bullet"/>
      <w:lvlText w:val="•"/>
      <w:lvlJc w:val="left"/>
      <w:pPr>
        <w:tabs>
          <w:tab w:val="num" w:pos="5760"/>
        </w:tabs>
        <w:ind w:left="5760" w:hanging="360"/>
      </w:pPr>
      <w:rPr>
        <w:rFonts w:ascii="Times New Roman" w:hAnsi="Times New Roman" w:hint="default"/>
      </w:rPr>
    </w:lvl>
    <w:lvl w:ilvl="8" w:tplc="C06A5BA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2EF798D"/>
    <w:multiLevelType w:val="hybridMultilevel"/>
    <w:tmpl w:val="F2984C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687950"/>
    <w:multiLevelType w:val="multilevel"/>
    <w:tmpl w:val="54B8AD7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15:restartNumberingAfterBreak="0">
    <w:nsid w:val="7615637E"/>
    <w:multiLevelType w:val="hybridMultilevel"/>
    <w:tmpl w:val="4C4096B4"/>
    <w:lvl w:ilvl="0" w:tplc="1A7A2C7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0"/>
  </w:num>
  <w:num w:numId="3">
    <w:abstractNumId w:val="17"/>
  </w:num>
  <w:num w:numId="4">
    <w:abstractNumId w:val="1"/>
  </w:num>
  <w:num w:numId="5">
    <w:abstractNumId w:val="21"/>
  </w:num>
  <w:num w:numId="6">
    <w:abstractNumId w:val="8"/>
  </w:num>
  <w:num w:numId="7">
    <w:abstractNumId w:val="6"/>
  </w:num>
  <w:num w:numId="8">
    <w:abstractNumId w:val="3"/>
  </w:num>
  <w:num w:numId="9">
    <w:abstractNumId w:val="23"/>
  </w:num>
  <w:num w:numId="10">
    <w:abstractNumId w:val="19"/>
  </w:num>
  <w:num w:numId="11">
    <w:abstractNumId w:val="10"/>
  </w:num>
  <w:num w:numId="12">
    <w:abstractNumId w:val="26"/>
  </w:num>
  <w:num w:numId="13">
    <w:abstractNumId w:val="2"/>
  </w:num>
  <w:num w:numId="14">
    <w:abstractNumId w:val="4"/>
  </w:num>
  <w:num w:numId="15">
    <w:abstractNumId w:val="7"/>
  </w:num>
  <w:num w:numId="16">
    <w:abstractNumId w:val="11"/>
  </w:num>
  <w:num w:numId="17">
    <w:abstractNumId w:val="27"/>
  </w:num>
  <w:num w:numId="18">
    <w:abstractNumId w:val="28"/>
  </w:num>
  <w:num w:numId="19">
    <w:abstractNumId w:val="15"/>
  </w:num>
  <w:num w:numId="20">
    <w:abstractNumId w:val="24"/>
  </w:num>
  <w:num w:numId="21">
    <w:abstractNumId w:val="14"/>
  </w:num>
  <w:num w:numId="22">
    <w:abstractNumId w:val="16"/>
  </w:num>
  <w:num w:numId="23">
    <w:abstractNumId w:val="13"/>
  </w:num>
  <w:num w:numId="24">
    <w:abstractNumId w:val="18"/>
  </w:num>
  <w:num w:numId="25">
    <w:abstractNumId w:val="9"/>
  </w:num>
  <w:num w:numId="26">
    <w:abstractNumId w:val="25"/>
  </w:num>
  <w:num w:numId="27">
    <w:abstractNumId w:val="12"/>
  </w:num>
  <w:num w:numId="28">
    <w:abstractNumId w:val="22"/>
  </w:num>
  <w:num w:numId="2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53D"/>
    <w:rsid w:val="000025B9"/>
    <w:rsid w:val="00010497"/>
    <w:rsid w:val="00010CBC"/>
    <w:rsid w:val="0001311D"/>
    <w:rsid w:val="00014C6D"/>
    <w:rsid w:val="00015306"/>
    <w:rsid w:val="00023960"/>
    <w:rsid w:val="0002674B"/>
    <w:rsid w:val="0004162E"/>
    <w:rsid w:val="000462EC"/>
    <w:rsid w:val="0004786B"/>
    <w:rsid w:val="00063405"/>
    <w:rsid w:val="000640C6"/>
    <w:rsid w:val="000707D4"/>
    <w:rsid w:val="000717AD"/>
    <w:rsid w:val="00077E1C"/>
    <w:rsid w:val="000809B9"/>
    <w:rsid w:val="00090645"/>
    <w:rsid w:val="00090B40"/>
    <w:rsid w:val="000932B0"/>
    <w:rsid w:val="00095A0A"/>
    <w:rsid w:val="00096572"/>
    <w:rsid w:val="00096AF9"/>
    <w:rsid w:val="000A0B58"/>
    <w:rsid w:val="000A312A"/>
    <w:rsid w:val="000A52AE"/>
    <w:rsid w:val="000A649E"/>
    <w:rsid w:val="000A668A"/>
    <w:rsid w:val="000B1B3D"/>
    <w:rsid w:val="000B2087"/>
    <w:rsid w:val="000B231F"/>
    <w:rsid w:val="000C4CAF"/>
    <w:rsid w:val="000E0430"/>
    <w:rsid w:val="000E2D6A"/>
    <w:rsid w:val="000E5331"/>
    <w:rsid w:val="00117B41"/>
    <w:rsid w:val="00121485"/>
    <w:rsid w:val="001268B0"/>
    <w:rsid w:val="00140308"/>
    <w:rsid w:val="00146DED"/>
    <w:rsid w:val="00147565"/>
    <w:rsid w:val="0018051B"/>
    <w:rsid w:val="00197AA5"/>
    <w:rsid w:val="001A3A49"/>
    <w:rsid w:val="001B1E4A"/>
    <w:rsid w:val="001B2294"/>
    <w:rsid w:val="001C3DE5"/>
    <w:rsid w:val="001D27C0"/>
    <w:rsid w:val="001E2284"/>
    <w:rsid w:val="001E2583"/>
    <w:rsid w:val="001E74C3"/>
    <w:rsid w:val="001F21BA"/>
    <w:rsid w:val="001F62B7"/>
    <w:rsid w:val="001F6937"/>
    <w:rsid w:val="00217A3E"/>
    <w:rsid w:val="00217F37"/>
    <w:rsid w:val="00220DE3"/>
    <w:rsid w:val="00231459"/>
    <w:rsid w:val="00232075"/>
    <w:rsid w:val="00245FFB"/>
    <w:rsid w:val="0025290D"/>
    <w:rsid w:val="00260372"/>
    <w:rsid w:val="00262DAF"/>
    <w:rsid w:val="00270E6C"/>
    <w:rsid w:val="00272EBA"/>
    <w:rsid w:val="002760CF"/>
    <w:rsid w:val="00285AED"/>
    <w:rsid w:val="00292117"/>
    <w:rsid w:val="002A0A96"/>
    <w:rsid w:val="002A0E1C"/>
    <w:rsid w:val="002B35C1"/>
    <w:rsid w:val="002C5640"/>
    <w:rsid w:val="002E2442"/>
    <w:rsid w:val="002E6217"/>
    <w:rsid w:val="002E6AE8"/>
    <w:rsid w:val="002F0351"/>
    <w:rsid w:val="002F0E8C"/>
    <w:rsid w:val="003012A2"/>
    <w:rsid w:val="00310FA0"/>
    <w:rsid w:val="00320481"/>
    <w:rsid w:val="00322496"/>
    <w:rsid w:val="003250CB"/>
    <w:rsid w:val="003277F4"/>
    <w:rsid w:val="003307D1"/>
    <w:rsid w:val="00340421"/>
    <w:rsid w:val="00361905"/>
    <w:rsid w:val="00363201"/>
    <w:rsid w:val="00373005"/>
    <w:rsid w:val="00375DCD"/>
    <w:rsid w:val="003807F8"/>
    <w:rsid w:val="00382B9B"/>
    <w:rsid w:val="00384543"/>
    <w:rsid w:val="00385424"/>
    <w:rsid w:val="0039063C"/>
    <w:rsid w:val="0039272C"/>
    <w:rsid w:val="00397151"/>
    <w:rsid w:val="00397821"/>
    <w:rsid w:val="003A06B4"/>
    <w:rsid w:val="003A1E94"/>
    <w:rsid w:val="003A46A8"/>
    <w:rsid w:val="003A51AA"/>
    <w:rsid w:val="003B565A"/>
    <w:rsid w:val="003D00A1"/>
    <w:rsid w:val="003D15CC"/>
    <w:rsid w:val="003F578D"/>
    <w:rsid w:val="0040460C"/>
    <w:rsid w:val="0041427F"/>
    <w:rsid w:val="00435D11"/>
    <w:rsid w:val="00443350"/>
    <w:rsid w:val="004509E5"/>
    <w:rsid w:val="004513D6"/>
    <w:rsid w:val="00452859"/>
    <w:rsid w:val="004636AB"/>
    <w:rsid w:val="00481DB2"/>
    <w:rsid w:val="00486FB9"/>
    <w:rsid w:val="004C212A"/>
    <w:rsid w:val="004C35A3"/>
    <w:rsid w:val="004C5DED"/>
    <w:rsid w:val="004D2523"/>
    <w:rsid w:val="004D2AB6"/>
    <w:rsid w:val="00500232"/>
    <w:rsid w:val="00504668"/>
    <w:rsid w:val="00510445"/>
    <w:rsid w:val="00521011"/>
    <w:rsid w:val="00521B07"/>
    <w:rsid w:val="00531E6E"/>
    <w:rsid w:val="00535826"/>
    <w:rsid w:val="00541049"/>
    <w:rsid w:val="005455E1"/>
    <w:rsid w:val="005502BD"/>
    <w:rsid w:val="00552ED4"/>
    <w:rsid w:val="00556787"/>
    <w:rsid w:val="00566C4A"/>
    <w:rsid w:val="00582276"/>
    <w:rsid w:val="00585663"/>
    <w:rsid w:val="00595CB4"/>
    <w:rsid w:val="005C2560"/>
    <w:rsid w:val="005C5EBE"/>
    <w:rsid w:val="005E2486"/>
    <w:rsid w:val="005E4D49"/>
    <w:rsid w:val="005E5C01"/>
    <w:rsid w:val="005F7585"/>
    <w:rsid w:val="006041AC"/>
    <w:rsid w:val="00605759"/>
    <w:rsid w:val="00633380"/>
    <w:rsid w:val="0064053D"/>
    <w:rsid w:val="00640A17"/>
    <w:rsid w:val="00650C6C"/>
    <w:rsid w:val="00652FE6"/>
    <w:rsid w:val="0066614A"/>
    <w:rsid w:val="006675E5"/>
    <w:rsid w:val="00667898"/>
    <w:rsid w:val="006730FC"/>
    <w:rsid w:val="00677FE0"/>
    <w:rsid w:val="006811A1"/>
    <w:rsid w:val="006835D8"/>
    <w:rsid w:val="00690905"/>
    <w:rsid w:val="00691296"/>
    <w:rsid w:val="006A1F3E"/>
    <w:rsid w:val="006A36FD"/>
    <w:rsid w:val="006A7560"/>
    <w:rsid w:val="006D04EF"/>
    <w:rsid w:val="006D7421"/>
    <w:rsid w:val="006E2FB0"/>
    <w:rsid w:val="006E74F8"/>
    <w:rsid w:val="006F118F"/>
    <w:rsid w:val="007102D2"/>
    <w:rsid w:val="00711E8F"/>
    <w:rsid w:val="00713948"/>
    <w:rsid w:val="007143F6"/>
    <w:rsid w:val="00720A97"/>
    <w:rsid w:val="00740598"/>
    <w:rsid w:val="00746A84"/>
    <w:rsid w:val="0075060B"/>
    <w:rsid w:val="007516AC"/>
    <w:rsid w:val="00753A27"/>
    <w:rsid w:val="007541FC"/>
    <w:rsid w:val="00766D79"/>
    <w:rsid w:val="007857E2"/>
    <w:rsid w:val="00786E47"/>
    <w:rsid w:val="0079342A"/>
    <w:rsid w:val="007A2A10"/>
    <w:rsid w:val="007B375A"/>
    <w:rsid w:val="007B386F"/>
    <w:rsid w:val="007B4949"/>
    <w:rsid w:val="007D7C7C"/>
    <w:rsid w:val="007F0BC6"/>
    <w:rsid w:val="00802443"/>
    <w:rsid w:val="00825F77"/>
    <w:rsid w:val="00831374"/>
    <w:rsid w:val="00831D0F"/>
    <w:rsid w:val="008326AB"/>
    <w:rsid w:val="0084125F"/>
    <w:rsid w:val="008429A7"/>
    <w:rsid w:val="00857580"/>
    <w:rsid w:val="00865238"/>
    <w:rsid w:val="008667BF"/>
    <w:rsid w:val="00877C3A"/>
    <w:rsid w:val="00895645"/>
    <w:rsid w:val="00897AF3"/>
    <w:rsid w:val="008A7851"/>
    <w:rsid w:val="008C3782"/>
    <w:rsid w:val="008D1DAC"/>
    <w:rsid w:val="008D4A32"/>
    <w:rsid w:val="008D593A"/>
    <w:rsid w:val="008E7760"/>
    <w:rsid w:val="008F199B"/>
    <w:rsid w:val="008F4727"/>
    <w:rsid w:val="00916C5D"/>
    <w:rsid w:val="00922001"/>
    <w:rsid w:val="00922C17"/>
    <w:rsid w:val="009271E8"/>
    <w:rsid w:val="00934C35"/>
    <w:rsid w:val="00942DDD"/>
    <w:rsid w:val="009516A8"/>
    <w:rsid w:val="00956295"/>
    <w:rsid w:val="0097705C"/>
    <w:rsid w:val="009C57D7"/>
    <w:rsid w:val="009C620F"/>
    <w:rsid w:val="009C79DB"/>
    <w:rsid w:val="009D0C60"/>
    <w:rsid w:val="009D4239"/>
    <w:rsid w:val="009E1F70"/>
    <w:rsid w:val="009F393D"/>
    <w:rsid w:val="009F7F46"/>
    <w:rsid w:val="00A000BF"/>
    <w:rsid w:val="00A0587E"/>
    <w:rsid w:val="00A07E61"/>
    <w:rsid w:val="00A232B2"/>
    <w:rsid w:val="00A23A28"/>
    <w:rsid w:val="00A25F20"/>
    <w:rsid w:val="00A27411"/>
    <w:rsid w:val="00A275BC"/>
    <w:rsid w:val="00A30E13"/>
    <w:rsid w:val="00A44843"/>
    <w:rsid w:val="00A464B4"/>
    <w:rsid w:val="00A60589"/>
    <w:rsid w:val="00A60733"/>
    <w:rsid w:val="00A63D6B"/>
    <w:rsid w:val="00A7547C"/>
    <w:rsid w:val="00A7650E"/>
    <w:rsid w:val="00A84B52"/>
    <w:rsid w:val="00A8660F"/>
    <w:rsid w:val="00A87E50"/>
    <w:rsid w:val="00A94B84"/>
    <w:rsid w:val="00A95C48"/>
    <w:rsid w:val="00A96877"/>
    <w:rsid w:val="00AA7056"/>
    <w:rsid w:val="00AB2BE6"/>
    <w:rsid w:val="00AB31C6"/>
    <w:rsid w:val="00AB3FFD"/>
    <w:rsid w:val="00AB523B"/>
    <w:rsid w:val="00AC520C"/>
    <w:rsid w:val="00AC6F5C"/>
    <w:rsid w:val="00AD7E40"/>
    <w:rsid w:val="00AE7CEF"/>
    <w:rsid w:val="00AF2538"/>
    <w:rsid w:val="00B0595D"/>
    <w:rsid w:val="00B066DA"/>
    <w:rsid w:val="00B1256B"/>
    <w:rsid w:val="00B1477A"/>
    <w:rsid w:val="00B175AE"/>
    <w:rsid w:val="00B20993"/>
    <w:rsid w:val="00B22126"/>
    <w:rsid w:val="00B243AF"/>
    <w:rsid w:val="00B35C29"/>
    <w:rsid w:val="00B36591"/>
    <w:rsid w:val="00B42E96"/>
    <w:rsid w:val="00B50EE6"/>
    <w:rsid w:val="00B52185"/>
    <w:rsid w:val="00B643BD"/>
    <w:rsid w:val="00B74AA5"/>
    <w:rsid w:val="00B76B6F"/>
    <w:rsid w:val="00B87888"/>
    <w:rsid w:val="00B9461C"/>
    <w:rsid w:val="00B94AD7"/>
    <w:rsid w:val="00B970FB"/>
    <w:rsid w:val="00B9753A"/>
    <w:rsid w:val="00BB0A48"/>
    <w:rsid w:val="00BB479C"/>
    <w:rsid w:val="00BC4720"/>
    <w:rsid w:val="00BD1AB7"/>
    <w:rsid w:val="00BD75A2"/>
    <w:rsid w:val="00C03BEA"/>
    <w:rsid w:val="00C2017A"/>
    <w:rsid w:val="00C2026B"/>
    <w:rsid w:val="00C20470"/>
    <w:rsid w:val="00C224BA"/>
    <w:rsid w:val="00C23AA6"/>
    <w:rsid w:val="00C34B2F"/>
    <w:rsid w:val="00C36BC8"/>
    <w:rsid w:val="00C44FED"/>
    <w:rsid w:val="00C4593A"/>
    <w:rsid w:val="00C4641B"/>
    <w:rsid w:val="00C65169"/>
    <w:rsid w:val="00C6690E"/>
    <w:rsid w:val="00C703C5"/>
    <w:rsid w:val="00C747ED"/>
    <w:rsid w:val="00C74F46"/>
    <w:rsid w:val="00C805F2"/>
    <w:rsid w:val="00C85F82"/>
    <w:rsid w:val="00C96EFE"/>
    <w:rsid w:val="00CB1C99"/>
    <w:rsid w:val="00CB318C"/>
    <w:rsid w:val="00CB46DE"/>
    <w:rsid w:val="00CC5E40"/>
    <w:rsid w:val="00CD4063"/>
    <w:rsid w:val="00CE64E2"/>
    <w:rsid w:val="00D07744"/>
    <w:rsid w:val="00D1569F"/>
    <w:rsid w:val="00D20B1E"/>
    <w:rsid w:val="00D22462"/>
    <w:rsid w:val="00D230AC"/>
    <w:rsid w:val="00D276CE"/>
    <w:rsid w:val="00D30584"/>
    <w:rsid w:val="00D313D4"/>
    <w:rsid w:val="00D32489"/>
    <w:rsid w:val="00D3349E"/>
    <w:rsid w:val="00D366F9"/>
    <w:rsid w:val="00D411B0"/>
    <w:rsid w:val="00D43E0B"/>
    <w:rsid w:val="00D5418B"/>
    <w:rsid w:val="00D55C2C"/>
    <w:rsid w:val="00D616E6"/>
    <w:rsid w:val="00D65A6E"/>
    <w:rsid w:val="00D73CB8"/>
    <w:rsid w:val="00D74C6A"/>
    <w:rsid w:val="00D818E3"/>
    <w:rsid w:val="00DA7591"/>
    <w:rsid w:val="00DD30C2"/>
    <w:rsid w:val="00DD574A"/>
    <w:rsid w:val="00DF27FB"/>
    <w:rsid w:val="00DF72E4"/>
    <w:rsid w:val="00E02733"/>
    <w:rsid w:val="00E14F0E"/>
    <w:rsid w:val="00E23B8E"/>
    <w:rsid w:val="00E241FB"/>
    <w:rsid w:val="00E30F3E"/>
    <w:rsid w:val="00E32798"/>
    <w:rsid w:val="00E33CC8"/>
    <w:rsid w:val="00E51C91"/>
    <w:rsid w:val="00E667C1"/>
    <w:rsid w:val="00E7072D"/>
    <w:rsid w:val="00E779E6"/>
    <w:rsid w:val="00E9281B"/>
    <w:rsid w:val="00EA4383"/>
    <w:rsid w:val="00EB7B2A"/>
    <w:rsid w:val="00EC02C0"/>
    <w:rsid w:val="00EC3F88"/>
    <w:rsid w:val="00EC69D4"/>
    <w:rsid w:val="00ED36D8"/>
    <w:rsid w:val="00EE2BA8"/>
    <w:rsid w:val="00EE6BD7"/>
    <w:rsid w:val="00F03DC0"/>
    <w:rsid w:val="00F0689D"/>
    <w:rsid w:val="00F10452"/>
    <w:rsid w:val="00F16BA3"/>
    <w:rsid w:val="00F206BD"/>
    <w:rsid w:val="00F246FF"/>
    <w:rsid w:val="00F51595"/>
    <w:rsid w:val="00F63A2B"/>
    <w:rsid w:val="00F64552"/>
    <w:rsid w:val="00F66D83"/>
    <w:rsid w:val="00F708A2"/>
    <w:rsid w:val="00F82392"/>
    <w:rsid w:val="00F928ED"/>
    <w:rsid w:val="00F934C2"/>
    <w:rsid w:val="00FA006D"/>
    <w:rsid w:val="00FB01B5"/>
    <w:rsid w:val="00FB052D"/>
    <w:rsid w:val="00FB1C2A"/>
    <w:rsid w:val="00FB1FFC"/>
    <w:rsid w:val="00FC4363"/>
    <w:rsid w:val="00FC6EA4"/>
    <w:rsid w:val="00FD7059"/>
    <w:rsid w:val="00FE14A9"/>
    <w:rsid w:val="00FF751F"/>
    <w:rsid w:val="2327738F"/>
    <w:rsid w:val="3A91578D"/>
    <w:rsid w:val="66DAD927"/>
    <w:rsid w:val="6BD056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630F4"/>
  <w15:docId w15:val="{932B308F-93AF-4DDF-81E0-6E81B8F7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7" w:unhideWhenUsed="1" w:qFormat="1"/>
    <w:lsdException w:name="heading 3" w:semiHidden="1" w:uiPriority="0"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77F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adpis3"/>
    <w:next w:val="Normln"/>
    <w:link w:val="Nadpis1Char"/>
    <w:qFormat/>
    <w:rsid w:val="00FF751F"/>
    <w:pPr>
      <w:keepLines w:val="0"/>
      <w:numPr>
        <w:ilvl w:val="0"/>
      </w:numPr>
      <w:tabs>
        <w:tab w:val="num" w:pos="720"/>
      </w:tabs>
      <w:overflowPunct/>
      <w:autoSpaceDE/>
      <w:autoSpaceDN/>
      <w:adjustRightInd/>
      <w:spacing w:before="0" w:line="276" w:lineRule="auto"/>
      <w:ind w:left="720" w:hanging="720"/>
      <w:jc w:val="both"/>
      <w:textAlignment w:val="auto"/>
      <w:outlineLvl w:val="0"/>
    </w:pPr>
    <w:rPr>
      <w:rFonts w:ascii="Calibri" w:hAnsi="Calibri" w:cs="Calibri"/>
      <w:sz w:val="28"/>
      <w:szCs w:val="22"/>
    </w:rPr>
  </w:style>
  <w:style w:type="paragraph" w:styleId="Nadpis2">
    <w:name w:val="heading 2"/>
    <w:basedOn w:val="Normln"/>
    <w:next w:val="Normln"/>
    <w:link w:val="Nadpis2Char"/>
    <w:uiPriority w:val="7"/>
    <w:unhideWhenUsed/>
    <w:qFormat/>
    <w:rsid w:val="00AF2538"/>
    <w:pPr>
      <w:keepNext/>
      <w:keepLines/>
      <w:numPr>
        <w:ilvl w:val="1"/>
        <w:numId w:val="17"/>
      </w:numPr>
      <w:spacing w:before="240" w:after="240"/>
      <w:ind w:left="578" w:hanging="578"/>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numPr>
        <w:ilvl w:val="2"/>
        <w:numId w:val="17"/>
      </w:numPr>
      <w:spacing w:before="4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numPr>
        <w:ilvl w:val="3"/>
        <w:numId w:val="17"/>
      </w:numPr>
      <w:spacing w:before="4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numPr>
        <w:ilvl w:val="4"/>
        <w:numId w:val="1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numPr>
        <w:ilvl w:val="5"/>
        <w:numId w:val="17"/>
      </w:numPr>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numPr>
        <w:ilvl w:val="6"/>
        <w:numId w:val="17"/>
      </w:numPr>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numPr>
        <w:ilvl w:val="7"/>
        <w:numId w:val="17"/>
      </w:numPr>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Barevný seznam – zvýraznění 11,Odstavec_muj,Odstavec se seznamem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FF751F"/>
    <w:rPr>
      <w:rFonts w:ascii="Calibri" w:eastAsiaTheme="majorEastAsia" w:hAnsi="Calibri" w:cs="Calibri"/>
      <w:b/>
      <w:sz w:val="28"/>
      <w:lang w:eastAsia="cs-CZ"/>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AF2538"/>
    <w:rPr>
      <w:rFonts w:asciiTheme="majorHAnsi" w:eastAsiaTheme="majorEastAsia" w:hAnsiTheme="majorHAnsi" w:cstheme="majorBidi"/>
      <w:b/>
      <w:sz w:val="26"/>
      <w:szCs w:val="26"/>
      <w:lang w:eastAsia="cs-CZ"/>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pPr>
  </w:style>
  <w:style w:type="paragraph" w:styleId="slovanseznam2">
    <w:name w:val="List Number 2"/>
    <w:aliases w:val="Číslovaný seznam A 2"/>
    <w:basedOn w:val="Normln"/>
    <w:uiPriority w:val="15"/>
    <w:qFormat/>
    <w:rsid w:val="001B1E4A"/>
    <w:pPr>
      <w:numPr>
        <w:ilvl w:val="1"/>
        <w:numId w:val="7"/>
      </w:numPr>
      <w:contextualSpacing/>
    </w:pPr>
  </w:style>
  <w:style w:type="paragraph" w:styleId="slovanseznam3">
    <w:name w:val="List Number 3"/>
    <w:aliases w:val="Číslovaný seznam A 3"/>
    <w:basedOn w:val="Normln"/>
    <w:uiPriority w:val="15"/>
    <w:qFormat/>
    <w:rsid w:val="001B1E4A"/>
    <w:pPr>
      <w:numPr>
        <w:ilvl w:val="2"/>
        <w:numId w:val="7"/>
      </w:numPr>
      <w:contextualSpacing/>
    </w:pPr>
  </w:style>
  <w:style w:type="paragraph" w:styleId="slovanseznam4">
    <w:name w:val="List Number 4"/>
    <w:aliases w:val="Číslovaný seznam A 4"/>
    <w:basedOn w:val="Normln"/>
    <w:uiPriority w:val="15"/>
    <w:qFormat/>
    <w:rsid w:val="001B1E4A"/>
    <w:pPr>
      <w:numPr>
        <w:ilvl w:val="3"/>
        <w:numId w:val="7"/>
      </w:numPr>
      <w:contextualSpacing/>
    </w:pPr>
  </w:style>
  <w:style w:type="paragraph" w:styleId="slovanseznam5">
    <w:name w:val="List Number 5"/>
    <w:aliases w:val="Číslovaný seznam A 5"/>
    <w:basedOn w:val="Normln"/>
    <w:uiPriority w:val="15"/>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10"/>
    <w:qFormat/>
    <w:rsid w:val="00262DAF"/>
    <w:pPr>
      <w:numPr>
        <w:ilvl w:val="2"/>
        <w:numId w:val="6"/>
      </w:numPr>
      <w:contextualSpacing/>
    </w:pPr>
  </w:style>
  <w:style w:type="paragraph" w:styleId="Seznamsodrkami4">
    <w:name w:val="List Bullet 4"/>
    <w:aliases w:val="Seznam s odrážkami A 4"/>
    <w:basedOn w:val="Normln"/>
    <w:uiPriority w:val="10"/>
    <w:qFormat/>
    <w:rsid w:val="00262DAF"/>
    <w:pPr>
      <w:numPr>
        <w:ilvl w:val="3"/>
        <w:numId w:val="6"/>
      </w:numPr>
      <w:contextualSpacing/>
    </w:pPr>
  </w:style>
  <w:style w:type="paragraph" w:styleId="Seznamsodrkami5">
    <w:name w:val="List Bullet 5"/>
    <w:aliases w:val="Seznam s odrážkami A 5"/>
    <w:basedOn w:val="Normln"/>
    <w:uiPriority w:val="10"/>
    <w:qFormat/>
    <w:rsid w:val="00262DAF"/>
    <w:pPr>
      <w:numPr>
        <w:ilvl w:val="4"/>
        <w:numId w:val="6"/>
      </w:numPr>
    </w:pPr>
  </w:style>
  <w:style w:type="paragraph" w:styleId="Seznamsodrkami">
    <w:name w:val="List Bullet"/>
    <w:aliases w:val="Seznam s odrážkami A"/>
    <w:basedOn w:val="Normln"/>
    <w:uiPriority w:val="10"/>
    <w:qFormat/>
    <w:rsid w:val="00262DAF"/>
    <w:pPr>
      <w:numPr>
        <w:numId w:val="6"/>
      </w:numPr>
      <w:contextualSpacing/>
    </w:pPr>
  </w:style>
  <w:style w:type="paragraph" w:styleId="Seznamsodrkami2">
    <w:name w:val="List Bullet 2"/>
    <w:aliases w:val="Seznam s odrážkami A 2"/>
    <w:basedOn w:val="Normln"/>
    <w:uiPriority w:val="10"/>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rsid w:val="00245FFB"/>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39"/>
    <w:rsid w:val="00DD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7"/>
    <w:unhideWhenUsed/>
    <w:qFormat/>
    <w:rsid w:val="00D74C6A"/>
    <w:pPr>
      <w:spacing w:after="200"/>
    </w:pPr>
    <w:rPr>
      <w:i/>
      <w:iCs/>
      <w:color w:val="004B8D" w:themeColor="text2"/>
      <w:sz w:val="18"/>
      <w:szCs w:val="18"/>
    </w:rPr>
  </w:style>
  <w:style w:type="paragraph" w:styleId="Textbubliny">
    <w:name w:val="Balloon Text"/>
    <w:basedOn w:val="Normln"/>
    <w:link w:val="TextbublinyChar"/>
    <w:uiPriority w:val="99"/>
    <w:semiHidden/>
    <w:unhideWhenUsed/>
    <w:rsid w:val="008F199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99B"/>
    <w:rPr>
      <w:rFonts w:ascii="Segoe UI" w:hAnsi="Segoe UI" w:cs="Segoe UI"/>
      <w:color w:val="000000" w:themeColor="text1"/>
      <w:sz w:val="18"/>
      <w:szCs w:val="18"/>
    </w:rPr>
  </w:style>
  <w:style w:type="paragraph" w:styleId="Textkomente">
    <w:name w:val="annotation text"/>
    <w:basedOn w:val="Normln"/>
    <w:link w:val="TextkomenteChar"/>
    <w:uiPriority w:val="99"/>
    <w:semiHidden/>
    <w:unhideWhenUsed/>
    <w:rsid w:val="000A0B58"/>
  </w:style>
  <w:style w:type="character" w:customStyle="1" w:styleId="TextkomenteChar">
    <w:name w:val="Text komentáře Char"/>
    <w:basedOn w:val="Standardnpsmoodstavce"/>
    <w:link w:val="Textkomente"/>
    <w:uiPriority w:val="99"/>
    <w:semiHidden/>
    <w:rsid w:val="000A0B58"/>
    <w:rPr>
      <w:color w:val="000000" w:themeColor="text1"/>
      <w:sz w:val="20"/>
      <w:szCs w:val="20"/>
    </w:rPr>
  </w:style>
  <w:style w:type="character" w:styleId="Odkaznakoment">
    <w:name w:val="annotation reference"/>
    <w:basedOn w:val="Standardnpsmoodstavce"/>
    <w:uiPriority w:val="99"/>
    <w:semiHidden/>
    <w:unhideWhenUsed/>
    <w:rsid w:val="000A0B58"/>
    <w:rPr>
      <w:sz w:val="16"/>
      <w:szCs w:val="16"/>
    </w:rPr>
  </w:style>
  <w:style w:type="paragraph" w:styleId="Textpoznpodarou">
    <w:name w:val="footnote text"/>
    <w:basedOn w:val="Normln"/>
    <w:link w:val="TextpoznpodarouChar"/>
    <w:unhideWhenUsed/>
    <w:rsid w:val="000A0B58"/>
  </w:style>
  <w:style w:type="character" w:customStyle="1" w:styleId="TextpoznpodarouChar">
    <w:name w:val="Text pozn. pod čarou Char"/>
    <w:basedOn w:val="Standardnpsmoodstavce"/>
    <w:link w:val="Textpoznpodarou"/>
    <w:rsid w:val="000A0B58"/>
    <w:rPr>
      <w:color w:val="000000" w:themeColor="text1"/>
      <w:sz w:val="20"/>
      <w:szCs w:val="20"/>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basedOn w:val="Standardnpsmoodstavce"/>
    <w:unhideWhenUsed/>
    <w:rsid w:val="000A0B58"/>
    <w:rPr>
      <w:vertAlign w:val="superscript"/>
    </w:rPr>
  </w:style>
  <w:style w:type="paragraph" w:styleId="Pedmtkomente">
    <w:name w:val="annotation subject"/>
    <w:basedOn w:val="Textkomente"/>
    <w:next w:val="Textkomente"/>
    <w:link w:val="PedmtkomenteChar"/>
    <w:uiPriority w:val="99"/>
    <w:semiHidden/>
    <w:unhideWhenUsed/>
    <w:rsid w:val="000A0B58"/>
    <w:rPr>
      <w:b/>
      <w:bCs/>
    </w:rPr>
  </w:style>
  <w:style w:type="character" w:customStyle="1" w:styleId="PedmtkomenteChar">
    <w:name w:val="Předmět komentáře Char"/>
    <w:basedOn w:val="TextkomenteChar"/>
    <w:link w:val="Pedmtkomente"/>
    <w:uiPriority w:val="99"/>
    <w:semiHidden/>
    <w:rsid w:val="000A0B58"/>
    <w:rPr>
      <w:b/>
      <w:bCs/>
      <w:color w:val="000000" w:themeColor="text1"/>
      <w:sz w:val="20"/>
      <w:szCs w:val="20"/>
    </w:rPr>
  </w:style>
  <w:style w:type="paragraph" w:styleId="Revize">
    <w:name w:val="Revision"/>
    <w:hidden/>
    <w:uiPriority w:val="99"/>
    <w:semiHidden/>
    <w:rsid w:val="000A0B58"/>
    <w:pPr>
      <w:spacing w:after="0" w:line="240" w:lineRule="auto"/>
    </w:pPr>
    <w:rPr>
      <w:color w:val="000000" w:themeColor="text1"/>
    </w:rPr>
  </w:style>
  <w:style w:type="character" w:customStyle="1" w:styleId="Nevyeenzmnka1">
    <w:name w:val="Nevyřešená zmínka1"/>
    <w:basedOn w:val="Standardnpsmoodstavce"/>
    <w:uiPriority w:val="99"/>
    <w:semiHidden/>
    <w:unhideWhenUsed/>
    <w:rsid w:val="000A0B58"/>
    <w:rPr>
      <w:color w:val="605E5C"/>
      <w:shd w:val="clear" w:color="auto" w:fill="E1DFDD"/>
    </w:rPr>
  </w:style>
  <w:style w:type="character" w:customStyle="1" w:styleId="OdstavecseseznamemChar">
    <w:name w:val="Odstavec se seznamem Char"/>
    <w:aliases w:val="Nad Char,Odstavec cíl se seznamem Char,Odstavec se seznamem5 Char,Barevný seznam – zvýraznění 11 Char,Odstavec_muj Char,Odstavec se seznamem1 Char"/>
    <w:link w:val="Odstavecseseznamem"/>
    <w:uiPriority w:val="34"/>
    <w:rsid w:val="000A0B58"/>
    <w:rPr>
      <w:color w:val="000000" w:themeColor="text1"/>
    </w:rPr>
  </w:style>
  <w:style w:type="paragraph" w:customStyle="1" w:styleId="paragraph">
    <w:name w:val="paragraph"/>
    <w:basedOn w:val="Normln"/>
    <w:rsid w:val="000A0B58"/>
    <w:pPr>
      <w:spacing w:before="100" w:beforeAutospacing="1" w:after="100" w:afterAutospacing="1"/>
    </w:pPr>
    <w:rPr>
      <w:sz w:val="24"/>
      <w:szCs w:val="24"/>
    </w:rPr>
  </w:style>
  <w:style w:type="character" w:styleId="slostrnky">
    <w:name w:val="page number"/>
    <w:basedOn w:val="Standardnpsmoodstavce"/>
    <w:semiHidden/>
    <w:rsid w:val="002C5640"/>
  </w:style>
  <w:style w:type="character" w:customStyle="1" w:styleId="normaltextrun">
    <w:name w:val="normaltextrun"/>
    <w:basedOn w:val="Standardnpsmoodstavce"/>
    <w:rsid w:val="00FF751F"/>
  </w:style>
  <w:style w:type="paragraph" w:styleId="Normlnweb">
    <w:name w:val="Normal (Web)"/>
    <w:basedOn w:val="Normln"/>
    <w:uiPriority w:val="99"/>
    <w:semiHidden/>
    <w:unhideWhenUsed/>
    <w:rsid w:val="0001311D"/>
    <w:pPr>
      <w:overflowPunct/>
      <w:autoSpaceDE/>
      <w:autoSpaceDN/>
      <w:adjustRightInd/>
      <w:spacing w:before="100" w:beforeAutospacing="1" w:after="100" w:afterAutospacing="1"/>
      <w:textAlignment w:val="auto"/>
    </w:pPr>
    <w:rPr>
      <w:sz w:val="24"/>
      <w:szCs w:val="24"/>
    </w:rPr>
  </w:style>
  <w:style w:type="character" w:styleId="Siln">
    <w:name w:val="Strong"/>
    <w:basedOn w:val="Standardnpsmoodstavce"/>
    <w:uiPriority w:val="22"/>
    <w:qFormat/>
    <w:rsid w:val="00897A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58369">
      <w:bodyDiv w:val="1"/>
      <w:marLeft w:val="0"/>
      <w:marRight w:val="0"/>
      <w:marTop w:val="0"/>
      <w:marBottom w:val="0"/>
      <w:divBdr>
        <w:top w:val="none" w:sz="0" w:space="0" w:color="auto"/>
        <w:left w:val="none" w:sz="0" w:space="0" w:color="auto"/>
        <w:bottom w:val="none" w:sz="0" w:space="0" w:color="auto"/>
        <w:right w:val="none" w:sz="0" w:space="0" w:color="auto"/>
      </w:divBdr>
    </w:div>
    <w:div w:id="370571991">
      <w:bodyDiv w:val="1"/>
      <w:marLeft w:val="0"/>
      <w:marRight w:val="0"/>
      <w:marTop w:val="0"/>
      <w:marBottom w:val="0"/>
      <w:divBdr>
        <w:top w:val="none" w:sz="0" w:space="0" w:color="auto"/>
        <w:left w:val="none" w:sz="0" w:space="0" w:color="auto"/>
        <w:bottom w:val="none" w:sz="0" w:space="0" w:color="auto"/>
        <w:right w:val="none" w:sz="0" w:space="0" w:color="auto"/>
      </w:divBdr>
    </w:div>
    <w:div w:id="397560736">
      <w:bodyDiv w:val="1"/>
      <w:marLeft w:val="0"/>
      <w:marRight w:val="0"/>
      <w:marTop w:val="0"/>
      <w:marBottom w:val="0"/>
      <w:divBdr>
        <w:top w:val="none" w:sz="0" w:space="0" w:color="auto"/>
        <w:left w:val="none" w:sz="0" w:space="0" w:color="auto"/>
        <w:bottom w:val="none" w:sz="0" w:space="0" w:color="auto"/>
        <w:right w:val="none" w:sz="0" w:space="0" w:color="auto"/>
      </w:divBdr>
    </w:div>
    <w:div w:id="451901603">
      <w:bodyDiv w:val="1"/>
      <w:marLeft w:val="0"/>
      <w:marRight w:val="0"/>
      <w:marTop w:val="0"/>
      <w:marBottom w:val="0"/>
      <w:divBdr>
        <w:top w:val="none" w:sz="0" w:space="0" w:color="auto"/>
        <w:left w:val="none" w:sz="0" w:space="0" w:color="auto"/>
        <w:bottom w:val="none" w:sz="0" w:space="0" w:color="auto"/>
        <w:right w:val="none" w:sz="0" w:space="0" w:color="auto"/>
      </w:divBdr>
    </w:div>
    <w:div w:id="485172586">
      <w:bodyDiv w:val="1"/>
      <w:marLeft w:val="0"/>
      <w:marRight w:val="0"/>
      <w:marTop w:val="0"/>
      <w:marBottom w:val="0"/>
      <w:divBdr>
        <w:top w:val="none" w:sz="0" w:space="0" w:color="auto"/>
        <w:left w:val="none" w:sz="0" w:space="0" w:color="auto"/>
        <w:bottom w:val="none" w:sz="0" w:space="0" w:color="auto"/>
        <w:right w:val="none" w:sz="0" w:space="0" w:color="auto"/>
      </w:divBdr>
    </w:div>
    <w:div w:id="490491038">
      <w:bodyDiv w:val="1"/>
      <w:marLeft w:val="0"/>
      <w:marRight w:val="0"/>
      <w:marTop w:val="0"/>
      <w:marBottom w:val="0"/>
      <w:divBdr>
        <w:top w:val="none" w:sz="0" w:space="0" w:color="auto"/>
        <w:left w:val="none" w:sz="0" w:space="0" w:color="auto"/>
        <w:bottom w:val="none" w:sz="0" w:space="0" w:color="auto"/>
        <w:right w:val="none" w:sz="0" w:space="0" w:color="auto"/>
      </w:divBdr>
    </w:div>
    <w:div w:id="511605335">
      <w:bodyDiv w:val="1"/>
      <w:marLeft w:val="0"/>
      <w:marRight w:val="0"/>
      <w:marTop w:val="0"/>
      <w:marBottom w:val="0"/>
      <w:divBdr>
        <w:top w:val="none" w:sz="0" w:space="0" w:color="auto"/>
        <w:left w:val="none" w:sz="0" w:space="0" w:color="auto"/>
        <w:bottom w:val="none" w:sz="0" w:space="0" w:color="auto"/>
        <w:right w:val="none" w:sz="0" w:space="0" w:color="auto"/>
      </w:divBdr>
    </w:div>
    <w:div w:id="599148336">
      <w:bodyDiv w:val="1"/>
      <w:marLeft w:val="0"/>
      <w:marRight w:val="0"/>
      <w:marTop w:val="0"/>
      <w:marBottom w:val="0"/>
      <w:divBdr>
        <w:top w:val="none" w:sz="0" w:space="0" w:color="auto"/>
        <w:left w:val="none" w:sz="0" w:space="0" w:color="auto"/>
        <w:bottom w:val="none" w:sz="0" w:space="0" w:color="auto"/>
        <w:right w:val="none" w:sz="0" w:space="0" w:color="auto"/>
      </w:divBdr>
    </w:div>
    <w:div w:id="611666515">
      <w:bodyDiv w:val="1"/>
      <w:marLeft w:val="0"/>
      <w:marRight w:val="0"/>
      <w:marTop w:val="0"/>
      <w:marBottom w:val="0"/>
      <w:divBdr>
        <w:top w:val="none" w:sz="0" w:space="0" w:color="auto"/>
        <w:left w:val="none" w:sz="0" w:space="0" w:color="auto"/>
        <w:bottom w:val="none" w:sz="0" w:space="0" w:color="auto"/>
        <w:right w:val="none" w:sz="0" w:space="0" w:color="auto"/>
      </w:divBdr>
    </w:div>
    <w:div w:id="766195468">
      <w:bodyDiv w:val="1"/>
      <w:marLeft w:val="0"/>
      <w:marRight w:val="0"/>
      <w:marTop w:val="0"/>
      <w:marBottom w:val="0"/>
      <w:divBdr>
        <w:top w:val="none" w:sz="0" w:space="0" w:color="auto"/>
        <w:left w:val="none" w:sz="0" w:space="0" w:color="auto"/>
        <w:bottom w:val="none" w:sz="0" w:space="0" w:color="auto"/>
        <w:right w:val="none" w:sz="0" w:space="0" w:color="auto"/>
      </w:divBdr>
    </w:div>
    <w:div w:id="831532500">
      <w:bodyDiv w:val="1"/>
      <w:marLeft w:val="0"/>
      <w:marRight w:val="0"/>
      <w:marTop w:val="0"/>
      <w:marBottom w:val="0"/>
      <w:divBdr>
        <w:top w:val="none" w:sz="0" w:space="0" w:color="auto"/>
        <w:left w:val="none" w:sz="0" w:space="0" w:color="auto"/>
        <w:bottom w:val="none" w:sz="0" w:space="0" w:color="auto"/>
        <w:right w:val="none" w:sz="0" w:space="0" w:color="auto"/>
      </w:divBdr>
    </w:div>
    <w:div w:id="945693442">
      <w:bodyDiv w:val="1"/>
      <w:marLeft w:val="0"/>
      <w:marRight w:val="0"/>
      <w:marTop w:val="0"/>
      <w:marBottom w:val="0"/>
      <w:divBdr>
        <w:top w:val="none" w:sz="0" w:space="0" w:color="auto"/>
        <w:left w:val="none" w:sz="0" w:space="0" w:color="auto"/>
        <w:bottom w:val="none" w:sz="0" w:space="0" w:color="auto"/>
        <w:right w:val="none" w:sz="0" w:space="0" w:color="auto"/>
      </w:divBdr>
    </w:div>
    <w:div w:id="1069690778">
      <w:bodyDiv w:val="1"/>
      <w:marLeft w:val="0"/>
      <w:marRight w:val="0"/>
      <w:marTop w:val="0"/>
      <w:marBottom w:val="0"/>
      <w:divBdr>
        <w:top w:val="none" w:sz="0" w:space="0" w:color="auto"/>
        <w:left w:val="none" w:sz="0" w:space="0" w:color="auto"/>
        <w:bottom w:val="none" w:sz="0" w:space="0" w:color="auto"/>
        <w:right w:val="none" w:sz="0" w:space="0" w:color="auto"/>
      </w:divBdr>
    </w:div>
    <w:div w:id="1101026833">
      <w:bodyDiv w:val="1"/>
      <w:marLeft w:val="0"/>
      <w:marRight w:val="0"/>
      <w:marTop w:val="0"/>
      <w:marBottom w:val="0"/>
      <w:divBdr>
        <w:top w:val="none" w:sz="0" w:space="0" w:color="auto"/>
        <w:left w:val="none" w:sz="0" w:space="0" w:color="auto"/>
        <w:bottom w:val="none" w:sz="0" w:space="0" w:color="auto"/>
        <w:right w:val="none" w:sz="0" w:space="0" w:color="auto"/>
      </w:divBdr>
    </w:div>
    <w:div w:id="1155141805">
      <w:bodyDiv w:val="1"/>
      <w:marLeft w:val="0"/>
      <w:marRight w:val="0"/>
      <w:marTop w:val="0"/>
      <w:marBottom w:val="0"/>
      <w:divBdr>
        <w:top w:val="none" w:sz="0" w:space="0" w:color="auto"/>
        <w:left w:val="none" w:sz="0" w:space="0" w:color="auto"/>
        <w:bottom w:val="none" w:sz="0" w:space="0" w:color="auto"/>
        <w:right w:val="none" w:sz="0" w:space="0" w:color="auto"/>
      </w:divBdr>
    </w:div>
    <w:div w:id="1292516868">
      <w:bodyDiv w:val="1"/>
      <w:marLeft w:val="0"/>
      <w:marRight w:val="0"/>
      <w:marTop w:val="0"/>
      <w:marBottom w:val="0"/>
      <w:divBdr>
        <w:top w:val="none" w:sz="0" w:space="0" w:color="auto"/>
        <w:left w:val="none" w:sz="0" w:space="0" w:color="auto"/>
        <w:bottom w:val="none" w:sz="0" w:space="0" w:color="auto"/>
        <w:right w:val="none" w:sz="0" w:space="0" w:color="auto"/>
      </w:divBdr>
    </w:div>
    <w:div w:id="1330674236">
      <w:bodyDiv w:val="1"/>
      <w:marLeft w:val="0"/>
      <w:marRight w:val="0"/>
      <w:marTop w:val="0"/>
      <w:marBottom w:val="0"/>
      <w:divBdr>
        <w:top w:val="none" w:sz="0" w:space="0" w:color="auto"/>
        <w:left w:val="none" w:sz="0" w:space="0" w:color="auto"/>
        <w:bottom w:val="none" w:sz="0" w:space="0" w:color="auto"/>
        <w:right w:val="none" w:sz="0" w:space="0" w:color="auto"/>
      </w:divBdr>
    </w:div>
    <w:div w:id="1354502421">
      <w:bodyDiv w:val="1"/>
      <w:marLeft w:val="0"/>
      <w:marRight w:val="0"/>
      <w:marTop w:val="0"/>
      <w:marBottom w:val="0"/>
      <w:divBdr>
        <w:top w:val="none" w:sz="0" w:space="0" w:color="auto"/>
        <w:left w:val="none" w:sz="0" w:space="0" w:color="auto"/>
        <w:bottom w:val="none" w:sz="0" w:space="0" w:color="auto"/>
        <w:right w:val="none" w:sz="0" w:space="0" w:color="auto"/>
      </w:divBdr>
    </w:div>
    <w:div w:id="1401172035">
      <w:bodyDiv w:val="1"/>
      <w:marLeft w:val="0"/>
      <w:marRight w:val="0"/>
      <w:marTop w:val="0"/>
      <w:marBottom w:val="0"/>
      <w:divBdr>
        <w:top w:val="none" w:sz="0" w:space="0" w:color="auto"/>
        <w:left w:val="none" w:sz="0" w:space="0" w:color="auto"/>
        <w:bottom w:val="none" w:sz="0" w:space="0" w:color="auto"/>
        <w:right w:val="none" w:sz="0" w:space="0" w:color="auto"/>
      </w:divBdr>
    </w:div>
    <w:div w:id="1404453245">
      <w:bodyDiv w:val="1"/>
      <w:marLeft w:val="0"/>
      <w:marRight w:val="0"/>
      <w:marTop w:val="0"/>
      <w:marBottom w:val="0"/>
      <w:divBdr>
        <w:top w:val="none" w:sz="0" w:space="0" w:color="auto"/>
        <w:left w:val="none" w:sz="0" w:space="0" w:color="auto"/>
        <w:bottom w:val="none" w:sz="0" w:space="0" w:color="auto"/>
        <w:right w:val="none" w:sz="0" w:space="0" w:color="auto"/>
      </w:divBdr>
    </w:div>
    <w:div w:id="1496140745">
      <w:bodyDiv w:val="1"/>
      <w:marLeft w:val="0"/>
      <w:marRight w:val="0"/>
      <w:marTop w:val="0"/>
      <w:marBottom w:val="0"/>
      <w:divBdr>
        <w:top w:val="none" w:sz="0" w:space="0" w:color="auto"/>
        <w:left w:val="none" w:sz="0" w:space="0" w:color="auto"/>
        <w:bottom w:val="none" w:sz="0" w:space="0" w:color="auto"/>
        <w:right w:val="none" w:sz="0" w:space="0" w:color="auto"/>
      </w:divBdr>
    </w:div>
    <w:div w:id="1539465596">
      <w:bodyDiv w:val="1"/>
      <w:marLeft w:val="0"/>
      <w:marRight w:val="0"/>
      <w:marTop w:val="0"/>
      <w:marBottom w:val="0"/>
      <w:divBdr>
        <w:top w:val="none" w:sz="0" w:space="0" w:color="auto"/>
        <w:left w:val="none" w:sz="0" w:space="0" w:color="auto"/>
        <w:bottom w:val="none" w:sz="0" w:space="0" w:color="auto"/>
        <w:right w:val="none" w:sz="0" w:space="0" w:color="auto"/>
      </w:divBdr>
    </w:div>
    <w:div w:id="1566377108">
      <w:bodyDiv w:val="1"/>
      <w:marLeft w:val="0"/>
      <w:marRight w:val="0"/>
      <w:marTop w:val="0"/>
      <w:marBottom w:val="0"/>
      <w:divBdr>
        <w:top w:val="none" w:sz="0" w:space="0" w:color="auto"/>
        <w:left w:val="none" w:sz="0" w:space="0" w:color="auto"/>
        <w:bottom w:val="none" w:sz="0" w:space="0" w:color="auto"/>
        <w:right w:val="none" w:sz="0" w:space="0" w:color="auto"/>
      </w:divBdr>
    </w:div>
    <w:div w:id="1656182743">
      <w:bodyDiv w:val="1"/>
      <w:marLeft w:val="0"/>
      <w:marRight w:val="0"/>
      <w:marTop w:val="0"/>
      <w:marBottom w:val="0"/>
      <w:divBdr>
        <w:top w:val="none" w:sz="0" w:space="0" w:color="auto"/>
        <w:left w:val="none" w:sz="0" w:space="0" w:color="auto"/>
        <w:bottom w:val="none" w:sz="0" w:space="0" w:color="auto"/>
        <w:right w:val="none" w:sz="0" w:space="0" w:color="auto"/>
      </w:divBdr>
    </w:div>
    <w:div w:id="1799881923">
      <w:bodyDiv w:val="1"/>
      <w:marLeft w:val="0"/>
      <w:marRight w:val="0"/>
      <w:marTop w:val="0"/>
      <w:marBottom w:val="0"/>
      <w:divBdr>
        <w:top w:val="none" w:sz="0" w:space="0" w:color="auto"/>
        <w:left w:val="none" w:sz="0" w:space="0" w:color="auto"/>
        <w:bottom w:val="none" w:sz="0" w:space="0" w:color="auto"/>
        <w:right w:val="none" w:sz="0" w:space="0" w:color="auto"/>
      </w:divBdr>
    </w:div>
    <w:div w:id="1844781750">
      <w:bodyDiv w:val="1"/>
      <w:marLeft w:val="0"/>
      <w:marRight w:val="0"/>
      <w:marTop w:val="0"/>
      <w:marBottom w:val="0"/>
      <w:divBdr>
        <w:top w:val="none" w:sz="0" w:space="0" w:color="auto"/>
        <w:left w:val="none" w:sz="0" w:space="0" w:color="auto"/>
        <w:bottom w:val="none" w:sz="0" w:space="0" w:color="auto"/>
        <w:right w:val="none" w:sz="0" w:space="0" w:color="auto"/>
      </w:divBdr>
    </w:div>
    <w:div w:id="1957440300">
      <w:bodyDiv w:val="1"/>
      <w:marLeft w:val="0"/>
      <w:marRight w:val="0"/>
      <w:marTop w:val="0"/>
      <w:marBottom w:val="0"/>
      <w:divBdr>
        <w:top w:val="none" w:sz="0" w:space="0" w:color="auto"/>
        <w:left w:val="none" w:sz="0" w:space="0" w:color="auto"/>
        <w:bottom w:val="none" w:sz="0" w:space="0" w:color="auto"/>
        <w:right w:val="none" w:sz="0" w:space="0" w:color="auto"/>
      </w:divBdr>
    </w:div>
    <w:div w:id="203326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a@masrokytna.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33823d-6288-495f-b054-071ac7ebba61">
      <Terms xmlns="http://schemas.microsoft.com/office/infopath/2007/PartnerControls"/>
    </lcf76f155ced4ddcb4097134ff3c332f>
    <TaxCatchAll xmlns="f46f4458-9487-4630-ac7d-69535655e9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A67BF3DA309AF45A8441A43C7BAB527" ma:contentTypeVersion="18" ma:contentTypeDescription="Vytvoří nový dokument" ma:contentTypeScope="" ma:versionID="117c77ec550a91ec687ab4d758eb0d6a">
  <xsd:schema xmlns:xsd="http://www.w3.org/2001/XMLSchema" xmlns:xs="http://www.w3.org/2001/XMLSchema" xmlns:p="http://schemas.microsoft.com/office/2006/metadata/properties" xmlns:ns2="f46f4458-9487-4630-ac7d-69535655e9ff" xmlns:ns3="5f33823d-6288-495f-b054-071ac7ebba61" targetNamespace="http://schemas.microsoft.com/office/2006/metadata/properties" ma:root="true" ma:fieldsID="2aefc81ca7d42b5f9fe8709ce30aa818" ns2:_="" ns3:_="">
    <xsd:import namespace="f46f4458-9487-4630-ac7d-69535655e9ff"/>
    <xsd:import namespace="5f33823d-6288-495f-b054-071ac7ebba6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f4458-9487-4630-ac7d-69535655e9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91475626-b8f2-43bd-baa1-7479008ea84a}" ma:internalName="TaxCatchAll" ma:showField="CatchAllData" ma:web="f46f4458-9487-4630-ac7d-69535655e9f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33823d-6288-495f-b054-071ac7ebba6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131eb8fa-5cf9-4e2f-b006-e0c0c592b1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E805AF-A734-45D4-A7D9-4B33F9B75172}">
  <ds:schemaRefs>
    <ds:schemaRef ds:uri="http://schemas.microsoft.com/office/2006/metadata/properties"/>
    <ds:schemaRef ds:uri="http://schemas.microsoft.com/office/infopath/2007/PartnerControls"/>
    <ds:schemaRef ds:uri="5f33823d-6288-495f-b054-071ac7ebba61"/>
    <ds:schemaRef ds:uri="f46f4458-9487-4630-ac7d-69535655e9ff"/>
  </ds:schemaRefs>
</ds:datastoreItem>
</file>

<file path=customXml/itemProps2.xml><?xml version="1.0" encoding="utf-8"?>
<ds:datastoreItem xmlns:ds="http://schemas.openxmlformats.org/officeDocument/2006/customXml" ds:itemID="{1C2DD1B1-ECA0-44C4-B5B4-B6DCBD86E4CA}">
  <ds:schemaRefs>
    <ds:schemaRef ds:uri="http://schemas.microsoft.com/sharepoint/v3/contenttype/forms"/>
  </ds:schemaRefs>
</ds:datastoreItem>
</file>

<file path=customXml/itemProps3.xml><?xml version="1.0" encoding="utf-8"?>
<ds:datastoreItem xmlns:ds="http://schemas.openxmlformats.org/officeDocument/2006/customXml" ds:itemID="{0C07DF8D-93E3-4003-A687-E73003EFE834}">
  <ds:schemaRefs>
    <ds:schemaRef ds:uri="http://schemas.openxmlformats.org/officeDocument/2006/bibliography"/>
  </ds:schemaRefs>
</ds:datastoreItem>
</file>

<file path=customXml/itemProps4.xml><?xml version="1.0" encoding="utf-8"?>
<ds:datastoreItem xmlns:ds="http://schemas.openxmlformats.org/officeDocument/2006/customXml" ds:itemID="{64DA8A05-F4F9-48F4-B808-D524ED598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f4458-9487-4630-ac7d-69535655e9ff"/>
    <ds:schemaRef ds:uri="5f33823d-6288-495f-b054-071ac7ebb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1643</Words>
  <Characters>9696</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Haringová Ingrid</dc:creator>
  <cp:lastModifiedBy>Martina Kršňáková</cp:lastModifiedBy>
  <cp:revision>2</cp:revision>
  <cp:lastPrinted>2024-10-31T17:00:00Z</cp:lastPrinted>
  <dcterms:created xsi:type="dcterms:W3CDTF">2024-11-08T15:29:00Z</dcterms:created>
  <dcterms:modified xsi:type="dcterms:W3CDTF">2024-11-08T15:29:00Z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0x0101001A67BF3DA309AF45A8441A43C7BAB527</vt:lpwstr>
  </property>
</Properties>
</file>